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4A" w:rsidRPr="002F17C1" w:rsidRDefault="002F17C1" w:rsidP="006F3E4D">
      <w:bookmarkStart w:id="0" w:name="_GoBack"/>
      <w:bookmarkEnd w:id="0"/>
      <w:r w:rsidRPr="002F6CD9">
        <w:rPr>
          <w:b/>
        </w:rPr>
        <w:t>Appendix A</w:t>
      </w:r>
      <w:r w:rsidR="0007094A" w:rsidRPr="002F6CD9">
        <w:rPr>
          <w:b/>
        </w:rPr>
        <w:t xml:space="preserve">:  </w:t>
      </w:r>
      <w:r w:rsidR="00AB4BD5" w:rsidRPr="00AB4BD5">
        <w:t>Summarized Analytical (Method II) and Predicted MI Information for HBPS Used to Develop the Model to Predict MI Values from Method II data.</w:t>
      </w:r>
    </w:p>
    <w:p w:rsidR="0007094A" w:rsidRDefault="0062314C">
      <w:pPr>
        <w:widowControl w:val="0"/>
        <w:tabs>
          <w:tab w:val="left" w:pos="360"/>
          <w:tab w:val="left" w:pos="2655"/>
          <w:tab w:val="center" w:pos="4950"/>
          <w:tab w:val="center" w:pos="5790"/>
          <w:tab w:val="center" w:pos="6630"/>
          <w:tab w:val="center" w:pos="7470"/>
          <w:tab w:val="left" w:pos="8280"/>
          <w:tab w:val="center" w:pos="8310"/>
          <w:tab w:val="left" w:pos="9180"/>
          <w:tab w:val="center" w:pos="9990"/>
          <w:tab w:val="left" w:pos="1026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spacing w:before="60"/>
        <w:rPr>
          <w:rFonts w:ascii="Calibri" w:hAnsi="Calibri" w:cs="Calibri"/>
          <w:b/>
          <w:bCs/>
          <w:color w:val="1F0000"/>
          <w:sz w:val="25"/>
          <w:szCs w:val="25"/>
        </w:rPr>
      </w:pPr>
      <w:r>
        <w:rPr>
          <w:rFonts w:ascii="Calibri" w:hAnsi="Calibri" w:cs="Calibri"/>
          <w:b/>
          <w:bCs/>
          <w:color w:val="1F0000"/>
          <w:sz w:val="18"/>
          <w:szCs w:val="18"/>
        </w:rPr>
        <w:tab/>
      </w:r>
      <w:r w:rsidR="00DA1BD8">
        <w:rPr>
          <w:rFonts w:ascii="Calibri" w:hAnsi="Calibri" w:cs="Calibri"/>
          <w:b/>
          <w:bCs/>
          <w:color w:val="1F0000"/>
          <w:sz w:val="18"/>
          <w:szCs w:val="18"/>
        </w:rPr>
        <w:t>HPV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 </w:t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CASRN</w:t>
      </w:r>
      <w:r w:rsidR="00B2273D" w:rsidRPr="00B2273D"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5</w:t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 w:rsidR="0007094A">
        <w:rPr>
          <w:rFonts w:ascii="Arial" w:hAnsi="Arial"/>
        </w:rPr>
        <w:tab/>
        <w:t xml:space="preserve">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Lab </w:t>
      </w:r>
      <w:r w:rsidR="0007094A">
        <w:rPr>
          <w:rFonts w:ascii="Arial" w:hAnsi="Arial"/>
        </w:rPr>
        <w:tab/>
        <w:t xml:space="preserve">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Meyers </w:t>
      </w:r>
      <w:r w:rsidR="0007094A">
        <w:rPr>
          <w:rFonts w:ascii="Arial" w:hAnsi="Arial"/>
        </w:rPr>
        <w:tab/>
        <w:t xml:space="preserve">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Current </w:t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1-Ring</w:t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2-Ring  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ab/>
        <w:t>3-Ring</w:t>
      </w:r>
      <w:r w:rsidR="0007094A">
        <w:rPr>
          <w:rFonts w:ascii="Arial" w:hAnsi="Arial"/>
        </w:rPr>
        <w:tab/>
        <w:t xml:space="preserve">  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4-Ring       5-Ring</w:t>
      </w:r>
      <w:r w:rsidR="0007094A">
        <w:rPr>
          <w:rFonts w:ascii="Arial" w:hAnsi="Arial"/>
        </w:rPr>
        <w:tab/>
        <w:t xml:space="preserve">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6-Ring </w:t>
      </w:r>
      <w:r w:rsidR="0007094A">
        <w:rPr>
          <w:rFonts w:ascii="Arial" w:hAnsi="Arial"/>
        </w:rPr>
        <w:tab/>
        <w:t xml:space="preserve">  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7-Ring</w:t>
      </w:r>
      <w:r w:rsidR="0007094A">
        <w:rPr>
          <w:rFonts w:ascii="Arial" w:hAnsi="Arial"/>
        </w:rPr>
        <w:tab/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Holdout </w:t>
      </w:r>
    </w:p>
    <w:p w:rsidR="0007094A" w:rsidRDefault="0007094A">
      <w:pPr>
        <w:widowControl w:val="0"/>
        <w:tabs>
          <w:tab w:val="left" w:pos="360"/>
          <w:tab w:val="center" w:pos="5790"/>
          <w:tab w:val="center" w:pos="6630"/>
          <w:tab w:val="center" w:pos="7470"/>
          <w:tab w:val="left" w:pos="7560"/>
          <w:tab w:val="center" w:pos="8310"/>
          <w:tab w:val="center" w:pos="9360"/>
          <w:tab w:val="center" w:pos="999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Category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Reported   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Method 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Model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           Wt %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Wt%</w:t>
      </w:r>
      <w:r>
        <w:rPr>
          <w:rFonts w:ascii="Arial" w:hAnsi="Arial"/>
        </w:rPr>
        <w:tab/>
        <w:t xml:space="preserve">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4</w:t>
      </w:r>
    </w:p>
    <w:p w:rsidR="0007094A" w:rsidRDefault="0007094A">
      <w:pPr>
        <w:widowControl w:val="0"/>
        <w:tabs>
          <w:tab w:val="center" w:pos="5790"/>
          <w:tab w:val="center" w:pos="663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1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2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ab/>
        <w:t xml:space="preserve">  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3</w:t>
      </w:r>
    </w:p>
    <w:p w:rsidR="0007094A" w:rsidRDefault="0007094A">
      <w:pPr>
        <w:widowControl w:val="0"/>
        <w:tabs>
          <w:tab w:val="left" w:pos="360"/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26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Aromatic Extracts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64742-04-7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86141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27.7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86187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26.8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26.8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4.1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6.1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0.4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86303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3.4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5.8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4.4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89130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54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54.3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5.6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64742-10-5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85255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3.5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3.5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87336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6.4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6.4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3.2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</w:rPr>
        <w:t>Unidentified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85097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85102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85106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85109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85113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</w:p>
    <w:p w:rsidR="0007094A" w:rsidRDefault="0007094A">
      <w:pPr>
        <w:widowControl w:val="0"/>
        <w:tabs>
          <w:tab w:val="left" w:pos="360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Aromatic Extracts/ 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85256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Lubricating Oil Basestock </w:t>
      </w:r>
    </w:p>
    <w:p w:rsidR="0007094A" w:rsidRDefault="0007094A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Mixture</w:t>
      </w:r>
    </w:p>
    <w:p w:rsidR="0007094A" w:rsidRDefault="0007094A">
      <w:pPr>
        <w:widowControl w:val="0"/>
        <w:tabs>
          <w:tab w:val="left" w:pos="360"/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90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Asphalts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64742-93-4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91123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360"/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Asphalts (fume)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64642-93-4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89606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89607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89608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8052-42-4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94435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94436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94437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25.3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</w:p>
    <w:p w:rsidR="0007094A" w:rsidRDefault="0007094A">
      <w:pPr>
        <w:widowControl w:val="0"/>
        <w:tabs>
          <w:tab w:val="left" w:pos="360"/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Gas Oils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64741-43-1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85288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64741-44-2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87523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88773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64741-49-7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85242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86175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</w:p>
    <w:p w:rsidR="001E4621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86178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Arial" w:hAnsi="Arial"/>
        </w:rPr>
        <w:br w:type="page"/>
      </w:r>
    </w:p>
    <w:p w:rsidR="001E4621" w:rsidRDefault="0007094A">
      <w:pPr>
        <w:widowControl w:val="0"/>
        <w:tabs>
          <w:tab w:val="left" w:pos="360"/>
          <w:tab w:val="left" w:pos="2655"/>
          <w:tab w:val="center" w:pos="4950"/>
          <w:tab w:val="center" w:pos="5790"/>
          <w:tab w:val="center" w:pos="6630"/>
          <w:tab w:val="center" w:pos="7470"/>
          <w:tab w:val="left" w:pos="8280"/>
          <w:tab w:val="center" w:pos="8310"/>
          <w:tab w:val="left" w:pos="9180"/>
          <w:tab w:val="center" w:pos="9990"/>
          <w:tab w:val="left" w:pos="1026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spacing w:before="60"/>
        <w:ind w:left="2655"/>
        <w:rPr>
          <w:rFonts w:ascii="Calibri" w:hAnsi="Calibri" w:cs="Calibri"/>
          <w:b/>
          <w:bCs/>
          <w:color w:val="1F0000"/>
          <w:sz w:val="25"/>
          <w:szCs w:val="25"/>
        </w:rPr>
      </w:pPr>
      <w:r>
        <w:rPr>
          <w:rFonts w:ascii="Calibri" w:hAnsi="Calibri" w:cs="Calibri"/>
          <w:b/>
          <w:bCs/>
          <w:color w:val="1F0000"/>
          <w:sz w:val="18"/>
          <w:szCs w:val="18"/>
        </w:rPr>
        <w:lastRenderedPageBreak/>
        <w:t>CASRN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Lab 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Meyers 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Current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1-Ring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2-Ring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ab/>
        <w:t>3-Ring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4-Ring       5-Ring</w:t>
      </w:r>
      <w:r>
        <w:rPr>
          <w:rFonts w:ascii="Arial" w:hAnsi="Arial"/>
        </w:rPr>
        <w:tab/>
        <w:t xml:space="preserve">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6-Ring 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7-Ring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Holdout </w:t>
      </w:r>
    </w:p>
    <w:p w:rsidR="0007094A" w:rsidRDefault="00B2273D">
      <w:pPr>
        <w:widowControl w:val="0"/>
        <w:tabs>
          <w:tab w:val="left" w:pos="360"/>
          <w:tab w:val="center" w:pos="5790"/>
          <w:tab w:val="center" w:pos="6630"/>
          <w:tab w:val="center" w:pos="7470"/>
          <w:tab w:val="left" w:pos="7560"/>
          <w:tab w:val="center" w:pos="8310"/>
          <w:tab w:val="center" w:pos="9360"/>
          <w:tab w:val="center" w:pos="999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 w:rsidRPr="00B2273D">
        <w:rPr>
          <w:rFonts w:ascii="Calibri" w:hAnsi="Calibri" w:cs="Calibri"/>
          <w:sz w:val="18"/>
          <w:szCs w:val="18"/>
        </w:rPr>
        <w:t xml:space="preserve">HPV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Category</w:t>
      </w:r>
      <w:r w:rsidR="0007094A">
        <w:rPr>
          <w:rFonts w:ascii="Arial" w:hAnsi="Arial"/>
        </w:rPr>
        <w:tab/>
        <w:t xml:space="preserve">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Reported    </w:t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Method </w:t>
      </w:r>
      <w:r w:rsidR="0007094A">
        <w:rPr>
          <w:rFonts w:ascii="Arial" w:hAnsi="Arial"/>
        </w:rPr>
        <w:tab/>
        <w:t xml:space="preserve">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Model</w:t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             Wt %</w:t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  Wt%</w:t>
      </w:r>
      <w:r w:rsidR="0007094A">
        <w:rPr>
          <w:rFonts w:ascii="Arial" w:hAnsi="Arial"/>
        </w:rPr>
        <w:tab/>
        <w:t xml:space="preserve"> 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 w:rsidR="0007094A">
        <w:rPr>
          <w:rFonts w:ascii="Arial" w:hAnsi="Arial"/>
        </w:rPr>
        <w:tab/>
        <w:t xml:space="preserve">   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 w:rsidR="0007094A">
        <w:rPr>
          <w:rFonts w:ascii="Arial" w:hAnsi="Arial"/>
        </w:rPr>
        <w:tab/>
        <w:t xml:space="preserve">  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 w:rsidR="0007094A">
        <w:rPr>
          <w:rFonts w:ascii="Arial" w:hAnsi="Arial"/>
        </w:rPr>
        <w:tab/>
        <w:t xml:space="preserve">  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 w:rsidR="0007094A">
        <w:rPr>
          <w:rFonts w:ascii="Arial" w:hAnsi="Arial"/>
        </w:rPr>
        <w:tab/>
        <w:t xml:space="preserve">   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 w:rsidR="0007094A">
        <w:rPr>
          <w:rFonts w:ascii="Arial" w:hAnsi="Arial"/>
        </w:rPr>
        <w:tab/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4</w:t>
      </w:r>
    </w:p>
    <w:p w:rsidR="0007094A" w:rsidRDefault="0007094A">
      <w:pPr>
        <w:widowControl w:val="0"/>
        <w:tabs>
          <w:tab w:val="center" w:pos="5790"/>
          <w:tab w:val="center" w:pos="663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1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2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ab/>
        <w:t xml:space="preserve">  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3</w:t>
      </w:r>
    </w:p>
    <w:p w:rsidR="0007094A" w:rsidRDefault="0007094A">
      <w:pPr>
        <w:widowControl w:val="0"/>
        <w:tabs>
          <w:tab w:val="left" w:pos="360"/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26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Gas Oils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64741-49-7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86186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86270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6.7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6.7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3.5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0.4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86279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4.6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4.6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4.8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64741-59-9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8281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28.3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28.3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29.5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14.7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86182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58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57.9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17.4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11.6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86191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25.1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13.2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86195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40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34.6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25.3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10.9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86273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19.8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10.9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5.4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86280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18.1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87524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13.8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16.8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87526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7.9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7.9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9.6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6.4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87527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89295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42.2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89297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15.2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64741-82-8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87213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13.3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64741-86-2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87088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87467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68334-30-5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85202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85203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3.8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3.9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4.2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68476-30-2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89165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89166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3.2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89167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89169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4.1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4.1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89170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89175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89180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89181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89182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br w:type="page"/>
      </w:r>
    </w:p>
    <w:p w:rsidR="001E4621" w:rsidRDefault="00DA1BD8">
      <w:pPr>
        <w:widowControl w:val="0"/>
        <w:tabs>
          <w:tab w:val="left" w:pos="360"/>
          <w:tab w:val="left" w:pos="2655"/>
          <w:tab w:val="center" w:pos="4950"/>
          <w:tab w:val="center" w:pos="5790"/>
          <w:tab w:val="center" w:pos="6630"/>
          <w:tab w:val="center" w:pos="7470"/>
          <w:tab w:val="left" w:pos="8280"/>
          <w:tab w:val="center" w:pos="8310"/>
          <w:tab w:val="left" w:pos="9180"/>
          <w:tab w:val="center" w:pos="9990"/>
          <w:tab w:val="left" w:pos="1026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spacing w:before="60"/>
        <w:ind w:left="360"/>
        <w:rPr>
          <w:rFonts w:ascii="Calibri" w:hAnsi="Calibri" w:cs="Calibri"/>
          <w:b/>
          <w:bCs/>
          <w:color w:val="1F0000"/>
          <w:sz w:val="25"/>
          <w:szCs w:val="25"/>
        </w:rPr>
      </w:pPr>
      <w:r>
        <w:rPr>
          <w:rFonts w:ascii="Calibri" w:hAnsi="Calibri" w:cs="Calibri"/>
          <w:b/>
          <w:bCs/>
          <w:color w:val="1F0000"/>
          <w:sz w:val="18"/>
          <w:szCs w:val="18"/>
        </w:rPr>
        <w:lastRenderedPageBreak/>
        <w:t>HPV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 </w:t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CASRN</w:t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 w:rsidR="0007094A">
        <w:rPr>
          <w:rFonts w:ascii="Arial" w:hAnsi="Arial"/>
        </w:rPr>
        <w:tab/>
        <w:t xml:space="preserve">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Lab </w:t>
      </w:r>
      <w:r w:rsidR="0007094A">
        <w:rPr>
          <w:rFonts w:ascii="Arial" w:hAnsi="Arial"/>
        </w:rPr>
        <w:tab/>
        <w:t xml:space="preserve">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Meyers </w:t>
      </w:r>
      <w:r w:rsidR="0007094A">
        <w:rPr>
          <w:rFonts w:ascii="Arial" w:hAnsi="Arial"/>
        </w:rPr>
        <w:tab/>
        <w:t xml:space="preserve">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Current </w:t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1-Ring</w:t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2-Ring  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ab/>
        <w:t>3-Ring</w:t>
      </w:r>
      <w:r w:rsidR="0007094A">
        <w:rPr>
          <w:rFonts w:ascii="Arial" w:hAnsi="Arial"/>
        </w:rPr>
        <w:tab/>
        <w:t xml:space="preserve">  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4-Ring       5-Ring</w:t>
      </w:r>
      <w:r w:rsidR="0007094A">
        <w:rPr>
          <w:rFonts w:ascii="Arial" w:hAnsi="Arial"/>
        </w:rPr>
        <w:tab/>
        <w:t xml:space="preserve">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6-Ring </w:t>
      </w:r>
      <w:r w:rsidR="0007094A">
        <w:rPr>
          <w:rFonts w:ascii="Arial" w:hAnsi="Arial"/>
        </w:rPr>
        <w:tab/>
        <w:t xml:space="preserve">  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7-Ring</w:t>
      </w:r>
      <w:r w:rsidR="0007094A">
        <w:rPr>
          <w:rFonts w:ascii="Arial" w:hAnsi="Arial"/>
        </w:rPr>
        <w:tab/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Holdout </w:t>
      </w:r>
    </w:p>
    <w:p w:rsidR="0007094A" w:rsidRDefault="0007094A">
      <w:pPr>
        <w:widowControl w:val="0"/>
        <w:tabs>
          <w:tab w:val="left" w:pos="360"/>
          <w:tab w:val="center" w:pos="5790"/>
          <w:tab w:val="center" w:pos="6630"/>
          <w:tab w:val="center" w:pos="7470"/>
          <w:tab w:val="left" w:pos="7560"/>
          <w:tab w:val="center" w:pos="8310"/>
          <w:tab w:val="center" w:pos="9360"/>
          <w:tab w:val="center" w:pos="999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Category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Reported   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Method 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Model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           Wt %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Wt%</w:t>
      </w:r>
      <w:r>
        <w:rPr>
          <w:rFonts w:ascii="Arial" w:hAnsi="Arial"/>
        </w:rPr>
        <w:tab/>
        <w:t xml:space="preserve">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4</w:t>
      </w:r>
    </w:p>
    <w:p w:rsidR="0007094A" w:rsidRDefault="0007094A">
      <w:pPr>
        <w:widowControl w:val="0"/>
        <w:tabs>
          <w:tab w:val="center" w:pos="5790"/>
          <w:tab w:val="center" w:pos="663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1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2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ab/>
        <w:t xml:space="preserve">  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3</w:t>
      </w:r>
    </w:p>
    <w:p w:rsidR="0007094A" w:rsidRDefault="0007094A">
      <w:pPr>
        <w:widowControl w:val="0"/>
        <w:tabs>
          <w:tab w:val="left" w:pos="360"/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26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Gas Oils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68476-30-2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91673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13 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12.6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91675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17.5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92200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68915-97-9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86174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86183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86190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86271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18.3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Unidentified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89164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89168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89171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89172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89173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89174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89176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6.5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6.5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89177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89178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89179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89183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9.3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9.3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4.2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89184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89185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89187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89296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360"/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Heavy Fuel Oils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64741-57-7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85244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85289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86107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7.8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86176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5.3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5.3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ab/>
        <w:t>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86179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3.1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18"/>
          <w:szCs w:val="18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86189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3.2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3.2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1.2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Calibri" w:hAnsi="Calibri" w:cs="Calibri"/>
          <w:color w:val="000000"/>
          <w:sz w:val="25"/>
          <w:szCs w:val="25"/>
          <w:lang w:val="nl-NL"/>
        </w:rPr>
        <w:br w:type="page"/>
      </w:r>
    </w:p>
    <w:p w:rsidR="001E4621" w:rsidRDefault="00DA1BD8">
      <w:pPr>
        <w:widowControl w:val="0"/>
        <w:tabs>
          <w:tab w:val="left" w:pos="360"/>
          <w:tab w:val="left" w:pos="2655"/>
          <w:tab w:val="center" w:pos="4950"/>
          <w:tab w:val="center" w:pos="5790"/>
          <w:tab w:val="center" w:pos="6630"/>
          <w:tab w:val="center" w:pos="7470"/>
          <w:tab w:val="left" w:pos="8280"/>
          <w:tab w:val="center" w:pos="8310"/>
          <w:tab w:val="left" w:pos="9180"/>
          <w:tab w:val="center" w:pos="9990"/>
          <w:tab w:val="left" w:pos="1026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spacing w:before="60"/>
        <w:ind w:left="360"/>
        <w:rPr>
          <w:rFonts w:ascii="Calibri" w:hAnsi="Calibri" w:cs="Calibri"/>
          <w:b/>
          <w:bCs/>
          <w:color w:val="1F0000"/>
          <w:sz w:val="25"/>
          <w:szCs w:val="25"/>
        </w:rPr>
      </w:pPr>
      <w:r>
        <w:rPr>
          <w:rFonts w:ascii="Calibri" w:hAnsi="Calibri" w:cs="Calibri"/>
          <w:b/>
          <w:bCs/>
          <w:color w:val="1F0000"/>
          <w:sz w:val="18"/>
          <w:szCs w:val="18"/>
        </w:rPr>
        <w:lastRenderedPageBreak/>
        <w:t>HPV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 </w:t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CASRN</w:t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 w:rsidR="0007094A">
        <w:rPr>
          <w:rFonts w:ascii="Arial" w:hAnsi="Arial"/>
        </w:rPr>
        <w:tab/>
        <w:t xml:space="preserve">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Lab </w:t>
      </w:r>
      <w:r w:rsidR="0007094A">
        <w:rPr>
          <w:rFonts w:ascii="Arial" w:hAnsi="Arial"/>
        </w:rPr>
        <w:tab/>
        <w:t xml:space="preserve">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Meyers </w:t>
      </w:r>
      <w:r w:rsidR="0007094A">
        <w:rPr>
          <w:rFonts w:ascii="Arial" w:hAnsi="Arial"/>
        </w:rPr>
        <w:tab/>
        <w:t xml:space="preserve">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Current </w:t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1-Ring</w:t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2-Ring  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ab/>
        <w:t>3-Ring</w:t>
      </w:r>
      <w:r w:rsidR="0007094A">
        <w:rPr>
          <w:rFonts w:ascii="Arial" w:hAnsi="Arial"/>
        </w:rPr>
        <w:tab/>
        <w:t xml:space="preserve">  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4-Ring       5-Ring</w:t>
      </w:r>
      <w:r w:rsidR="0007094A">
        <w:rPr>
          <w:rFonts w:ascii="Arial" w:hAnsi="Arial"/>
        </w:rPr>
        <w:tab/>
        <w:t xml:space="preserve">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6-Ring </w:t>
      </w:r>
      <w:r w:rsidR="0007094A">
        <w:rPr>
          <w:rFonts w:ascii="Arial" w:hAnsi="Arial"/>
        </w:rPr>
        <w:tab/>
        <w:t xml:space="preserve">      </w:t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>7-Ring</w:t>
      </w:r>
      <w:r w:rsidR="0007094A">
        <w:rPr>
          <w:rFonts w:ascii="Arial" w:hAnsi="Arial"/>
        </w:rPr>
        <w:tab/>
      </w:r>
      <w:r w:rsidR="0007094A">
        <w:rPr>
          <w:rFonts w:ascii="Arial" w:hAnsi="Arial"/>
        </w:rPr>
        <w:tab/>
      </w:r>
      <w:r w:rsidR="0007094A">
        <w:rPr>
          <w:rFonts w:ascii="Calibri" w:hAnsi="Calibri" w:cs="Calibri"/>
          <w:b/>
          <w:bCs/>
          <w:color w:val="1F0000"/>
          <w:sz w:val="18"/>
          <w:szCs w:val="18"/>
        </w:rPr>
        <w:t xml:space="preserve">Holdout </w:t>
      </w:r>
    </w:p>
    <w:p w:rsidR="0007094A" w:rsidRDefault="0007094A">
      <w:pPr>
        <w:widowControl w:val="0"/>
        <w:tabs>
          <w:tab w:val="left" w:pos="360"/>
          <w:tab w:val="center" w:pos="5790"/>
          <w:tab w:val="center" w:pos="6630"/>
          <w:tab w:val="center" w:pos="7470"/>
          <w:tab w:val="left" w:pos="7560"/>
          <w:tab w:val="center" w:pos="8310"/>
          <w:tab w:val="center" w:pos="9360"/>
          <w:tab w:val="center" w:pos="999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Category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Reported   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Method 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Model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           Wt %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Wt%</w:t>
      </w:r>
      <w:r>
        <w:rPr>
          <w:rFonts w:ascii="Arial" w:hAnsi="Arial"/>
        </w:rPr>
        <w:tab/>
        <w:t xml:space="preserve">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4</w:t>
      </w:r>
    </w:p>
    <w:p w:rsidR="0007094A" w:rsidRDefault="0007094A">
      <w:pPr>
        <w:widowControl w:val="0"/>
        <w:tabs>
          <w:tab w:val="center" w:pos="5790"/>
          <w:tab w:val="center" w:pos="663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1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2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ab/>
        <w:t xml:space="preserve">  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3</w:t>
      </w:r>
    </w:p>
    <w:p w:rsidR="0007094A" w:rsidRDefault="0007094A">
      <w:pPr>
        <w:widowControl w:val="0"/>
        <w:tabs>
          <w:tab w:val="left" w:pos="360"/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26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Heavy Fuel Oils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64741-57-7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86269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13.4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13.4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86281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64741-62-4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86001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739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739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25.7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19.3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86002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717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726.2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12.3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24.7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12.3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86015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466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466.4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12.5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86066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555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555.4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1.6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86123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33.7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86180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699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688.1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12.7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25.4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12.7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1.3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86185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775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774.8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25.5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19.1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12.7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86196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860.9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22.5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86484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435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437.8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19.5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87277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142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141.8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87278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168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167.7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87279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170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168.7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64741-81-7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83366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86161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123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122.6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86181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143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142.7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12.4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86193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86194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76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76.2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3.2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4.8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4.8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0.5</w:t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86198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5.5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86230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3.5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3.5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86272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112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111.7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4.9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68476-33-5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86104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84.8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7.3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86108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21.9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86119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68512-62-9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92009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68553-00-4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91674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23.1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</w:p>
    <w:p w:rsidR="0007094A" w:rsidRDefault="0007094A">
      <w:pPr>
        <w:widowControl w:val="0"/>
        <w:tabs>
          <w:tab w:val="left" w:pos="360"/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Lubricating Oil Basestocks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64741-53-3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84053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1E4621" w:rsidRDefault="0007094A">
      <w:pPr>
        <w:widowControl w:val="0"/>
        <w:tabs>
          <w:tab w:val="left" w:pos="360"/>
          <w:tab w:val="left" w:pos="2655"/>
          <w:tab w:val="center" w:pos="4950"/>
          <w:tab w:val="center" w:pos="5790"/>
          <w:tab w:val="center" w:pos="6630"/>
          <w:tab w:val="center" w:pos="7470"/>
          <w:tab w:val="left" w:pos="8280"/>
          <w:tab w:val="center" w:pos="8310"/>
          <w:tab w:val="left" w:pos="9180"/>
          <w:tab w:val="center" w:pos="9990"/>
          <w:tab w:val="left" w:pos="1026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spacing w:before="60"/>
        <w:ind w:left="360"/>
        <w:rPr>
          <w:rFonts w:ascii="Calibri" w:hAnsi="Calibri" w:cs="Calibri"/>
          <w:b/>
          <w:bCs/>
          <w:color w:val="1F0000"/>
          <w:sz w:val="25"/>
          <w:szCs w:val="25"/>
        </w:rPr>
      </w:pPr>
      <w:r>
        <w:rPr>
          <w:rFonts w:ascii="Arial" w:hAnsi="Arial"/>
        </w:rPr>
        <w:br w:type="page"/>
      </w:r>
      <w:r w:rsidR="00DA1BD8">
        <w:rPr>
          <w:rFonts w:ascii="Calibri" w:hAnsi="Calibri" w:cs="Calibri"/>
          <w:b/>
          <w:bCs/>
          <w:color w:val="1F0000"/>
          <w:sz w:val="18"/>
          <w:szCs w:val="18"/>
        </w:rPr>
        <w:lastRenderedPageBreak/>
        <w:t>HPV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CASRN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Lab 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Meyers </w:t>
      </w:r>
      <w:r>
        <w:rPr>
          <w:rFonts w:ascii="Arial" w:hAnsi="Arial"/>
        </w:rPr>
        <w:tab/>
        <w:t xml:space="preserve">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Current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1-Ring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2-Ring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ab/>
        <w:t>3-Ring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4-Ring       5-Ring</w:t>
      </w:r>
      <w:r>
        <w:rPr>
          <w:rFonts w:ascii="Arial" w:hAnsi="Arial"/>
        </w:rPr>
        <w:tab/>
        <w:t xml:space="preserve">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6-Ring 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7-Ring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Holdout </w:t>
      </w:r>
    </w:p>
    <w:p w:rsidR="0007094A" w:rsidRDefault="0007094A">
      <w:pPr>
        <w:widowControl w:val="0"/>
        <w:tabs>
          <w:tab w:val="left" w:pos="360"/>
          <w:tab w:val="center" w:pos="5790"/>
          <w:tab w:val="center" w:pos="6630"/>
          <w:tab w:val="center" w:pos="7470"/>
          <w:tab w:val="left" w:pos="7560"/>
          <w:tab w:val="center" w:pos="8310"/>
          <w:tab w:val="center" w:pos="9360"/>
          <w:tab w:val="center" w:pos="999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Category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Reported   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Method 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Model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           Wt %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Wt%</w:t>
      </w:r>
      <w:r>
        <w:rPr>
          <w:rFonts w:ascii="Arial" w:hAnsi="Arial"/>
        </w:rPr>
        <w:tab/>
        <w:t xml:space="preserve">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4</w:t>
      </w:r>
    </w:p>
    <w:p w:rsidR="0007094A" w:rsidRDefault="0007094A">
      <w:pPr>
        <w:widowControl w:val="0"/>
        <w:tabs>
          <w:tab w:val="center" w:pos="5790"/>
          <w:tab w:val="center" w:pos="663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1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2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ab/>
        <w:t xml:space="preserve">  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3</w:t>
      </w:r>
    </w:p>
    <w:p w:rsidR="0007094A" w:rsidRDefault="0007094A">
      <w:pPr>
        <w:widowControl w:val="0"/>
        <w:tabs>
          <w:tab w:val="center" w:pos="5790"/>
          <w:tab w:val="center" w:pos="663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</w:p>
    <w:p w:rsidR="0007094A" w:rsidRDefault="0007094A">
      <w:pPr>
        <w:widowControl w:val="0"/>
        <w:tabs>
          <w:tab w:val="left" w:pos="360"/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26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Lubricating Oil Basestocks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64741-53-3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87479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92008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64741-53-3/64742-70-7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8238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64741-96-4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85141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85142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85386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87584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87585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87597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88484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88489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88573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88575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64742-17-2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88571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64742-44-5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85105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64742-52-5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85108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86154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86155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86156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86461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86462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86489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86514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87116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87117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87399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87453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87478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1E4621" w:rsidRDefault="0007094A">
      <w:pPr>
        <w:widowControl w:val="0"/>
        <w:tabs>
          <w:tab w:val="left" w:pos="360"/>
          <w:tab w:val="left" w:pos="2655"/>
          <w:tab w:val="center" w:pos="4950"/>
          <w:tab w:val="center" w:pos="5790"/>
          <w:tab w:val="center" w:pos="6630"/>
          <w:tab w:val="center" w:pos="7470"/>
          <w:tab w:val="left" w:pos="8280"/>
          <w:tab w:val="center" w:pos="8310"/>
          <w:tab w:val="left" w:pos="9180"/>
          <w:tab w:val="center" w:pos="9990"/>
          <w:tab w:val="left" w:pos="1026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spacing w:before="60"/>
        <w:ind w:left="360"/>
        <w:rPr>
          <w:rFonts w:ascii="Calibri" w:hAnsi="Calibri" w:cs="Calibri"/>
          <w:b/>
          <w:bCs/>
          <w:color w:val="1F0000"/>
          <w:sz w:val="25"/>
          <w:szCs w:val="25"/>
        </w:rPr>
      </w:pPr>
      <w:r>
        <w:rPr>
          <w:rFonts w:ascii="Calibri" w:hAnsi="Calibri" w:cs="Calibri"/>
          <w:color w:val="000000"/>
          <w:sz w:val="18"/>
          <w:szCs w:val="18"/>
        </w:rPr>
        <w:br w:type="page"/>
      </w:r>
      <w:r w:rsidR="00DA1BD8">
        <w:rPr>
          <w:rFonts w:ascii="Calibri" w:hAnsi="Calibri" w:cs="Calibri"/>
          <w:b/>
          <w:bCs/>
          <w:color w:val="1F0000"/>
          <w:sz w:val="18"/>
          <w:szCs w:val="18"/>
        </w:rPr>
        <w:lastRenderedPageBreak/>
        <w:t>HPV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CASRN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Lab 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Meyers </w:t>
      </w:r>
      <w:r>
        <w:rPr>
          <w:rFonts w:ascii="Arial" w:hAnsi="Arial"/>
        </w:rPr>
        <w:tab/>
        <w:t xml:space="preserve">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Current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1-Ring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2-Ring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ab/>
        <w:t>3-Ring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4-Ring       5-Ring</w:t>
      </w:r>
      <w:r>
        <w:rPr>
          <w:rFonts w:ascii="Arial" w:hAnsi="Arial"/>
        </w:rPr>
        <w:tab/>
        <w:t xml:space="preserve">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6-Ring 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7-Ring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Holdout </w:t>
      </w:r>
    </w:p>
    <w:p w:rsidR="0007094A" w:rsidRDefault="0007094A">
      <w:pPr>
        <w:widowControl w:val="0"/>
        <w:tabs>
          <w:tab w:val="left" w:pos="360"/>
          <w:tab w:val="center" w:pos="5790"/>
          <w:tab w:val="center" w:pos="6630"/>
          <w:tab w:val="center" w:pos="7470"/>
          <w:tab w:val="left" w:pos="7560"/>
          <w:tab w:val="center" w:pos="8310"/>
          <w:tab w:val="center" w:pos="9360"/>
          <w:tab w:val="center" w:pos="999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Category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Reported   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Method 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Model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           Wt %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Wt%</w:t>
      </w:r>
      <w:r>
        <w:rPr>
          <w:rFonts w:ascii="Arial" w:hAnsi="Arial"/>
        </w:rPr>
        <w:tab/>
        <w:t xml:space="preserve">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4</w:t>
      </w:r>
    </w:p>
    <w:p w:rsidR="0007094A" w:rsidRDefault="0007094A">
      <w:pPr>
        <w:widowControl w:val="0"/>
        <w:tabs>
          <w:tab w:val="center" w:pos="5790"/>
          <w:tab w:val="center" w:pos="663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1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2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ab/>
        <w:t xml:space="preserve">  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3</w:t>
      </w:r>
    </w:p>
    <w:p w:rsidR="0007094A" w:rsidRDefault="0007094A">
      <w:pPr>
        <w:widowControl w:val="0"/>
        <w:tabs>
          <w:tab w:val="center" w:pos="5790"/>
          <w:tab w:val="center" w:pos="663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</w:p>
    <w:p w:rsidR="0007094A" w:rsidRDefault="0007094A">
      <w:pPr>
        <w:widowControl w:val="0"/>
        <w:tabs>
          <w:tab w:val="left" w:pos="360"/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26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Lubricating Oil Basestocks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64742-52-5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87545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87598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87599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87600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87601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88056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88406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88407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88412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88488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88506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88570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88572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88574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88651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0.4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88652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88653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89299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64742-52-5/64742-53-6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84007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0.5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88408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88409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88410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64742-53-6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86459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86460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87490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87492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88136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88258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1E4621" w:rsidRDefault="0007094A">
      <w:pPr>
        <w:widowControl w:val="0"/>
        <w:tabs>
          <w:tab w:val="left" w:pos="360"/>
          <w:tab w:val="left" w:pos="2655"/>
          <w:tab w:val="center" w:pos="4950"/>
          <w:tab w:val="center" w:pos="5790"/>
          <w:tab w:val="center" w:pos="6630"/>
          <w:tab w:val="center" w:pos="7470"/>
          <w:tab w:val="left" w:pos="8280"/>
          <w:tab w:val="center" w:pos="8310"/>
          <w:tab w:val="left" w:pos="9180"/>
          <w:tab w:val="center" w:pos="9990"/>
          <w:tab w:val="left" w:pos="1026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spacing w:before="60"/>
        <w:ind w:left="360"/>
        <w:rPr>
          <w:rFonts w:ascii="Calibri" w:hAnsi="Calibri" w:cs="Calibri"/>
          <w:b/>
          <w:bCs/>
          <w:color w:val="1F0000"/>
          <w:sz w:val="25"/>
          <w:szCs w:val="25"/>
        </w:rPr>
      </w:pPr>
      <w:r>
        <w:rPr>
          <w:rFonts w:ascii="Arial" w:hAnsi="Arial"/>
        </w:rPr>
        <w:br w:type="page"/>
      </w:r>
      <w:r w:rsidR="00DA1BD8">
        <w:rPr>
          <w:rFonts w:ascii="Calibri" w:hAnsi="Calibri" w:cs="Calibri"/>
          <w:b/>
          <w:bCs/>
          <w:color w:val="1F0000"/>
          <w:sz w:val="18"/>
          <w:szCs w:val="18"/>
        </w:rPr>
        <w:lastRenderedPageBreak/>
        <w:t>HPV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CASRN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Lab 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Meyers </w:t>
      </w:r>
      <w:r>
        <w:rPr>
          <w:rFonts w:ascii="Arial" w:hAnsi="Arial"/>
        </w:rPr>
        <w:tab/>
        <w:t xml:space="preserve">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Current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1-Ring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2-Ring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ab/>
        <w:t>3-Ring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4-Ring       5-Ring</w:t>
      </w:r>
      <w:r>
        <w:rPr>
          <w:rFonts w:ascii="Arial" w:hAnsi="Arial"/>
        </w:rPr>
        <w:tab/>
        <w:t xml:space="preserve">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6-Ring 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7-Ring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Holdout </w:t>
      </w:r>
    </w:p>
    <w:p w:rsidR="0007094A" w:rsidRDefault="0007094A">
      <w:pPr>
        <w:widowControl w:val="0"/>
        <w:tabs>
          <w:tab w:val="left" w:pos="360"/>
          <w:tab w:val="center" w:pos="5790"/>
          <w:tab w:val="center" w:pos="6630"/>
          <w:tab w:val="center" w:pos="7470"/>
          <w:tab w:val="left" w:pos="7560"/>
          <w:tab w:val="center" w:pos="8310"/>
          <w:tab w:val="center" w:pos="9360"/>
          <w:tab w:val="center" w:pos="999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Category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Reported   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Method 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Model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           Wt %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Wt%</w:t>
      </w:r>
      <w:r>
        <w:rPr>
          <w:rFonts w:ascii="Arial" w:hAnsi="Arial"/>
        </w:rPr>
        <w:tab/>
        <w:t xml:space="preserve">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4</w:t>
      </w:r>
    </w:p>
    <w:p w:rsidR="0007094A" w:rsidRDefault="0007094A">
      <w:pPr>
        <w:widowControl w:val="0"/>
        <w:tabs>
          <w:tab w:val="center" w:pos="5790"/>
          <w:tab w:val="center" w:pos="663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1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2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ab/>
        <w:t xml:space="preserve">  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3</w:t>
      </w:r>
    </w:p>
    <w:p w:rsidR="0007094A" w:rsidRDefault="0007094A">
      <w:pPr>
        <w:widowControl w:val="0"/>
        <w:tabs>
          <w:tab w:val="center" w:pos="5790"/>
          <w:tab w:val="center" w:pos="663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ab/>
      </w:r>
    </w:p>
    <w:p w:rsidR="0007094A" w:rsidRDefault="0007094A">
      <w:pPr>
        <w:widowControl w:val="0"/>
        <w:tabs>
          <w:tab w:val="left" w:pos="360"/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26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Lubricating Oil Basestocks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64742-53-6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88487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64742-53-6/64742-52-5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86153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64742-54-7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86148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92103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64742-56-9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88088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64742-62-7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85158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90563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64742-65-0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82191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85098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86133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86142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86143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86145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86147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86149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87463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1.1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GE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87508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0.3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88089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lang w:val="nl-NL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88090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LT 1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0.2</w:t>
      </w: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>0.1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88091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88743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88744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90562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90564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90565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91656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92099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92102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1E4621" w:rsidRDefault="0007094A">
      <w:pPr>
        <w:widowControl w:val="0"/>
        <w:tabs>
          <w:tab w:val="left" w:pos="360"/>
          <w:tab w:val="left" w:pos="2655"/>
          <w:tab w:val="center" w:pos="4950"/>
          <w:tab w:val="center" w:pos="5790"/>
          <w:tab w:val="center" w:pos="6630"/>
          <w:tab w:val="center" w:pos="7470"/>
          <w:tab w:val="left" w:pos="8280"/>
          <w:tab w:val="center" w:pos="8310"/>
          <w:tab w:val="left" w:pos="9180"/>
          <w:tab w:val="center" w:pos="9990"/>
          <w:tab w:val="left" w:pos="1026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spacing w:before="60"/>
        <w:ind w:left="360"/>
        <w:rPr>
          <w:rFonts w:ascii="Calibri" w:hAnsi="Calibri" w:cs="Calibri"/>
          <w:b/>
          <w:bCs/>
          <w:color w:val="1F0000"/>
          <w:sz w:val="25"/>
          <w:szCs w:val="25"/>
        </w:rPr>
      </w:pPr>
      <w:r>
        <w:rPr>
          <w:rFonts w:ascii="Arial" w:hAnsi="Arial"/>
        </w:rPr>
        <w:br w:type="page"/>
      </w:r>
      <w:r w:rsidR="00DA1BD8">
        <w:rPr>
          <w:rFonts w:ascii="Calibri" w:hAnsi="Calibri" w:cs="Calibri"/>
          <w:b/>
          <w:bCs/>
          <w:color w:val="1F0000"/>
          <w:sz w:val="18"/>
          <w:szCs w:val="18"/>
        </w:rPr>
        <w:lastRenderedPageBreak/>
        <w:t>HPV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CASRN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Lab 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Meyers </w:t>
      </w:r>
      <w:r>
        <w:rPr>
          <w:rFonts w:ascii="Arial" w:hAnsi="Arial"/>
        </w:rPr>
        <w:tab/>
        <w:t xml:space="preserve">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Current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1-Ring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2-Ring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ab/>
        <w:t>3-Ring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4-Ring       5-Ring</w:t>
      </w:r>
      <w:r>
        <w:rPr>
          <w:rFonts w:ascii="Arial" w:hAnsi="Arial"/>
        </w:rPr>
        <w:tab/>
        <w:t xml:space="preserve">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6-Ring 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7-Ring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Holdout </w:t>
      </w:r>
    </w:p>
    <w:p w:rsidR="0007094A" w:rsidRDefault="0007094A">
      <w:pPr>
        <w:widowControl w:val="0"/>
        <w:tabs>
          <w:tab w:val="left" w:pos="360"/>
          <w:tab w:val="center" w:pos="5790"/>
          <w:tab w:val="center" w:pos="6630"/>
          <w:tab w:val="center" w:pos="7470"/>
          <w:tab w:val="left" w:pos="7560"/>
          <w:tab w:val="center" w:pos="8310"/>
          <w:tab w:val="center" w:pos="9360"/>
          <w:tab w:val="center" w:pos="999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Category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Reported   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Method 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Model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           Wt %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Wt%</w:t>
      </w:r>
      <w:r>
        <w:rPr>
          <w:rFonts w:ascii="Arial" w:hAnsi="Arial"/>
        </w:rPr>
        <w:tab/>
        <w:t xml:space="preserve">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4</w:t>
      </w:r>
    </w:p>
    <w:p w:rsidR="0007094A" w:rsidRDefault="0007094A">
      <w:pPr>
        <w:widowControl w:val="0"/>
        <w:tabs>
          <w:tab w:val="center" w:pos="5790"/>
          <w:tab w:val="center" w:pos="663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1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2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ab/>
        <w:t xml:space="preserve">  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3</w:t>
      </w:r>
    </w:p>
    <w:p w:rsidR="0007094A" w:rsidRDefault="0007094A">
      <w:pPr>
        <w:widowControl w:val="0"/>
        <w:tabs>
          <w:tab w:val="center" w:pos="5790"/>
          <w:tab w:val="center" w:pos="663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</w:p>
    <w:p w:rsidR="0007094A" w:rsidRDefault="0007094A">
      <w:pPr>
        <w:widowControl w:val="0"/>
        <w:tabs>
          <w:tab w:val="left" w:pos="360"/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26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Lubricating Oil Basestocks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64742-65-0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92173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92174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64742-70-7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88638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88639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8042-47-5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90404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92062-09-4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90603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Unidentified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83123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84063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32.1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19.2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84064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54.7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53.8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12.3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84071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84072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84073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85104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85107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85110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85112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85373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86127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86128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86129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86132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86157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86162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86163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86164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86165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86166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86220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1E4621" w:rsidRDefault="0007094A">
      <w:pPr>
        <w:widowControl w:val="0"/>
        <w:tabs>
          <w:tab w:val="left" w:pos="360"/>
          <w:tab w:val="left" w:pos="2655"/>
          <w:tab w:val="center" w:pos="4950"/>
          <w:tab w:val="center" w:pos="5790"/>
          <w:tab w:val="center" w:pos="6630"/>
          <w:tab w:val="center" w:pos="7470"/>
          <w:tab w:val="left" w:pos="8280"/>
          <w:tab w:val="center" w:pos="8310"/>
          <w:tab w:val="left" w:pos="9180"/>
          <w:tab w:val="center" w:pos="9990"/>
          <w:tab w:val="left" w:pos="1026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spacing w:before="60"/>
        <w:ind w:left="360"/>
        <w:rPr>
          <w:rFonts w:ascii="Calibri" w:hAnsi="Calibri" w:cs="Calibri"/>
          <w:b/>
          <w:bCs/>
          <w:color w:val="1F0000"/>
          <w:sz w:val="25"/>
          <w:szCs w:val="25"/>
        </w:rPr>
      </w:pPr>
      <w:r>
        <w:rPr>
          <w:rFonts w:ascii="Arial" w:hAnsi="Arial"/>
        </w:rPr>
        <w:br w:type="page"/>
      </w:r>
      <w:r w:rsidR="00DA1BD8">
        <w:rPr>
          <w:rFonts w:ascii="Calibri" w:hAnsi="Calibri" w:cs="Calibri"/>
          <w:b/>
          <w:bCs/>
          <w:color w:val="1F0000"/>
          <w:sz w:val="18"/>
          <w:szCs w:val="18"/>
        </w:rPr>
        <w:lastRenderedPageBreak/>
        <w:t>HPV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CASRN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Lab 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Meyers </w:t>
      </w:r>
      <w:r>
        <w:rPr>
          <w:rFonts w:ascii="Arial" w:hAnsi="Arial"/>
        </w:rPr>
        <w:tab/>
        <w:t xml:space="preserve">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Current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1-Ring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2-Ring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ab/>
        <w:t>3-Ring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4-Ring       5-Ring</w:t>
      </w:r>
      <w:r>
        <w:rPr>
          <w:rFonts w:ascii="Arial" w:hAnsi="Arial"/>
        </w:rPr>
        <w:tab/>
        <w:t xml:space="preserve">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6-Ring 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7-Ring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Holdout </w:t>
      </w:r>
    </w:p>
    <w:p w:rsidR="0007094A" w:rsidRDefault="0007094A">
      <w:pPr>
        <w:widowControl w:val="0"/>
        <w:tabs>
          <w:tab w:val="left" w:pos="360"/>
          <w:tab w:val="center" w:pos="5790"/>
          <w:tab w:val="center" w:pos="6630"/>
          <w:tab w:val="center" w:pos="7470"/>
          <w:tab w:val="left" w:pos="7560"/>
          <w:tab w:val="center" w:pos="8310"/>
          <w:tab w:val="center" w:pos="9360"/>
          <w:tab w:val="center" w:pos="9990"/>
          <w:tab w:val="center" w:pos="10830"/>
          <w:tab w:val="center" w:pos="11670"/>
          <w:tab w:val="center" w:pos="12510"/>
          <w:tab w:val="center" w:pos="13350"/>
          <w:tab w:val="center" w:pos="1416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Category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Reported    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Method </w:t>
      </w:r>
      <w:r>
        <w:rPr>
          <w:rFonts w:ascii="Arial" w:hAnsi="Arial"/>
        </w:rPr>
        <w:tab/>
        <w:t xml:space="preserve">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Model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           Wt %</w:t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 xml:space="preserve">  Wt%</w:t>
      </w:r>
      <w:r>
        <w:rPr>
          <w:rFonts w:ascii="Arial" w:hAnsi="Arial"/>
        </w:rPr>
        <w:tab/>
        <w:t xml:space="preserve">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Wt %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b/>
          <w:bCs/>
          <w:color w:val="1F0000"/>
          <w:sz w:val="18"/>
          <w:szCs w:val="18"/>
        </w:rPr>
        <w:t>Sample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4</w:t>
      </w:r>
    </w:p>
    <w:p w:rsidR="0007094A" w:rsidRDefault="0007094A">
      <w:pPr>
        <w:widowControl w:val="0"/>
        <w:tabs>
          <w:tab w:val="center" w:pos="5790"/>
          <w:tab w:val="center" w:pos="663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  <w:r>
        <w:rPr>
          <w:rFonts w:ascii="Arial" w:hAnsi="Arial"/>
        </w:rPr>
        <w:tab/>
        <w:t xml:space="preserve">    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1</w:t>
      </w:r>
      <w:r>
        <w:rPr>
          <w:rFonts w:ascii="Arial" w:hAnsi="Arial"/>
        </w:rPr>
        <w:tab/>
        <w:t xml:space="preserve">   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>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2</w:t>
      </w:r>
      <w:r>
        <w:rPr>
          <w:rFonts w:ascii="Calibri" w:hAnsi="Calibri" w:cs="Calibri"/>
          <w:b/>
          <w:bCs/>
          <w:color w:val="1F0000"/>
          <w:sz w:val="18"/>
          <w:szCs w:val="18"/>
        </w:rPr>
        <w:tab/>
        <w:t xml:space="preserve">  MI</w:t>
      </w:r>
      <w:r>
        <w:rPr>
          <w:rFonts w:ascii="Calibri" w:hAnsi="Calibri" w:cs="Calibri"/>
          <w:b/>
          <w:bCs/>
          <w:color w:val="1F0000"/>
          <w:sz w:val="18"/>
          <w:szCs w:val="18"/>
          <w:vertAlign w:val="superscript"/>
        </w:rPr>
        <w:t>3</w:t>
      </w:r>
    </w:p>
    <w:p w:rsidR="0007094A" w:rsidRDefault="0007094A">
      <w:pPr>
        <w:widowControl w:val="0"/>
        <w:tabs>
          <w:tab w:val="center" w:pos="5790"/>
          <w:tab w:val="center" w:pos="6630"/>
          <w:tab w:val="left" w:pos="7200"/>
          <w:tab w:val="left" w:pos="831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1F0000"/>
          <w:sz w:val="22"/>
          <w:szCs w:val="22"/>
        </w:rPr>
      </w:pPr>
    </w:p>
    <w:p w:rsidR="0007094A" w:rsidRDefault="0007094A">
      <w:pPr>
        <w:widowControl w:val="0"/>
        <w:tabs>
          <w:tab w:val="left" w:pos="360"/>
          <w:tab w:val="left" w:pos="2655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26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Lubricating Oil Basestocks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Unidentified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87360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87366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87462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87586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88054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89214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90601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90602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90604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92158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92159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92517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92518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0.7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92519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0.8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92520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92521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0.6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0.4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0.5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92522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92523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950220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0.3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</w:p>
    <w:p w:rsidR="0007094A" w:rsidRDefault="0007094A">
      <w:pPr>
        <w:widowControl w:val="0"/>
        <w:tabs>
          <w:tab w:val="left" w:pos="360"/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Unidentified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87502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LT 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0.1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Yes</w:t>
      </w:r>
    </w:p>
    <w:p w:rsidR="0007094A" w:rsidRDefault="0007094A">
      <w:pPr>
        <w:widowControl w:val="0"/>
        <w:tabs>
          <w:tab w:val="right" w:pos="5340"/>
          <w:tab w:val="right" w:pos="6180"/>
          <w:tab w:val="right" w:pos="7020"/>
          <w:tab w:val="center" w:pos="7470"/>
          <w:tab w:val="right" w:pos="8700"/>
          <w:tab w:val="right" w:pos="9540"/>
          <w:tab w:val="right" w:pos="10380"/>
          <w:tab w:val="right" w:pos="11220"/>
          <w:tab w:val="right" w:pos="12060"/>
          <w:tab w:val="right" w:pos="12900"/>
          <w:tab w:val="right" w:pos="13740"/>
          <w:tab w:val="center" w:pos="14160"/>
        </w:tabs>
        <w:autoSpaceDE w:val="0"/>
        <w:autoSpaceDN w:val="0"/>
        <w:adjustRightInd w:val="0"/>
        <w:spacing w:before="72"/>
        <w:rPr>
          <w:rFonts w:ascii="Calibri" w:hAnsi="Calibri" w:cs="Calibri"/>
          <w:color w:val="000000"/>
          <w:sz w:val="25"/>
          <w:szCs w:val="25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Calibri" w:hAnsi="Calibri" w:cs="Calibri"/>
          <w:color w:val="000000"/>
          <w:sz w:val="18"/>
          <w:szCs w:val="18"/>
          <w:u w:val="single"/>
        </w:rPr>
        <w:t>88098</w:t>
      </w:r>
      <w:r>
        <w:rPr>
          <w:rFonts w:ascii="Arial" w:hAnsi="Arial"/>
          <w:u w:val="single"/>
        </w:rPr>
        <w:tab/>
      </w:r>
      <w:r>
        <w:rPr>
          <w:rFonts w:ascii="Calibri" w:hAnsi="Calibri" w:cs="Calibri"/>
          <w:color w:val="000000"/>
          <w:sz w:val="18"/>
          <w:szCs w:val="18"/>
          <w:u w:val="single"/>
        </w:rPr>
        <w:t>1.4</w:t>
      </w:r>
      <w:r>
        <w:rPr>
          <w:rFonts w:ascii="Arial" w:hAnsi="Arial"/>
          <w:u w:val="single"/>
        </w:rPr>
        <w:tab/>
      </w:r>
      <w:r>
        <w:rPr>
          <w:rFonts w:ascii="Calibri" w:hAnsi="Calibri" w:cs="Calibri"/>
          <w:color w:val="000000"/>
          <w:sz w:val="18"/>
          <w:szCs w:val="18"/>
          <w:u w:val="single"/>
        </w:rPr>
        <w:t>1.4</w:t>
      </w:r>
      <w:r>
        <w:rPr>
          <w:rFonts w:ascii="Arial" w:hAnsi="Arial"/>
          <w:u w:val="single"/>
        </w:rPr>
        <w:tab/>
      </w:r>
      <w:r>
        <w:rPr>
          <w:rFonts w:ascii="Calibri" w:hAnsi="Calibri" w:cs="Calibri"/>
          <w:color w:val="000000"/>
          <w:sz w:val="18"/>
          <w:szCs w:val="18"/>
          <w:u w:val="single"/>
        </w:rPr>
        <w:t>GE 1</w:t>
      </w:r>
      <w:r>
        <w:rPr>
          <w:rFonts w:ascii="Arial" w:hAnsi="Arial"/>
          <w:u w:val="single"/>
        </w:rPr>
        <w:tab/>
      </w:r>
      <w:r>
        <w:rPr>
          <w:rFonts w:ascii="Calibri" w:hAnsi="Calibri" w:cs="Calibri"/>
          <w:color w:val="000000"/>
          <w:sz w:val="18"/>
          <w:szCs w:val="18"/>
          <w:u w:val="single"/>
        </w:rPr>
        <w:t>0</w:t>
      </w:r>
      <w:r>
        <w:rPr>
          <w:rFonts w:ascii="Arial" w:hAnsi="Arial"/>
          <w:u w:val="single"/>
        </w:rPr>
        <w:tab/>
      </w:r>
      <w:r>
        <w:rPr>
          <w:rFonts w:ascii="Calibri" w:hAnsi="Calibri" w:cs="Calibri"/>
          <w:color w:val="000000"/>
          <w:sz w:val="18"/>
          <w:szCs w:val="18"/>
          <w:u w:val="single"/>
        </w:rPr>
        <w:t>1.1</w:t>
      </w:r>
      <w:r>
        <w:rPr>
          <w:rFonts w:ascii="Arial" w:hAnsi="Arial"/>
          <w:u w:val="single"/>
        </w:rPr>
        <w:tab/>
      </w:r>
      <w:r>
        <w:rPr>
          <w:rFonts w:ascii="Calibri" w:hAnsi="Calibri" w:cs="Calibri"/>
          <w:color w:val="000000"/>
          <w:sz w:val="18"/>
          <w:szCs w:val="18"/>
          <w:u w:val="single"/>
        </w:rPr>
        <w:t>2.7</w:t>
      </w:r>
      <w:r>
        <w:rPr>
          <w:rFonts w:ascii="Arial" w:hAnsi="Arial"/>
          <w:u w:val="single"/>
        </w:rPr>
        <w:tab/>
      </w:r>
      <w:r>
        <w:rPr>
          <w:rFonts w:ascii="Calibri" w:hAnsi="Calibri" w:cs="Calibri"/>
          <w:color w:val="000000"/>
          <w:sz w:val="18"/>
          <w:szCs w:val="18"/>
          <w:u w:val="single"/>
        </w:rPr>
        <w:t>0.2</w:t>
      </w:r>
      <w:r>
        <w:rPr>
          <w:rFonts w:ascii="Arial" w:hAnsi="Arial"/>
          <w:u w:val="single"/>
        </w:rPr>
        <w:tab/>
      </w:r>
      <w:r>
        <w:rPr>
          <w:rFonts w:ascii="Calibri" w:hAnsi="Calibri" w:cs="Calibri"/>
          <w:color w:val="000000"/>
          <w:sz w:val="18"/>
          <w:szCs w:val="18"/>
          <w:u w:val="single"/>
        </w:rPr>
        <w:t>0</w:t>
      </w:r>
      <w:r>
        <w:rPr>
          <w:rFonts w:ascii="Arial" w:hAnsi="Arial"/>
          <w:u w:val="single"/>
        </w:rPr>
        <w:tab/>
      </w:r>
      <w:r>
        <w:rPr>
          <w:rFonts w:ascii="Calibri" w:hAnsi="Calibri" w:cs="Calibri"/>
          <w:color w:val="000000"/>
          <w:sz w:val="18"/>
          <w:szCs w:val="18"/>
          <w:u w:val="single"/>
        </w:rPr>
        <w:t>0</w:t>
      </w:r>
      <w:r>
        <w:rPr>
          <w:rFonts w:ascii="Arial" w:hAnsi="Arial"/>
          <w:u w:val="single"/>
        </w:rPr>
        <w:tab/>
      </w:r>
      <w:r>
        <w:rPr>
          <w:rFonts w:ascii="Calibri" w:hAnsi="Calibri" w:cs="Calibri"/>
          <w:color w:val="000000"/>
          <w:sz w:val="18"/>
          <w:szCs w:val="18"/>
          <w:u w:val="single"/>
        </w:rPr>
        <w:t>0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Calibri" w:hAnsi="Calibri" w:cs="Calibri"/>
          <w:color w:val="000000"/>
          <w:sz w:val="18"/>
          <w:szCs w:val="18"/>
          <w:u w:val="single"/>
        </w:rPr>
        <w:t>Yes</w:t>
      </w:r>
    </w:p>
    <w:p w:rsidR="0007094A" w:rsidRDefault="0007094A">
      <w:pPr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ab/>
        <w:t>MI reported in original lab reports, method of determination varied.</w:t>
      </w:r>
    </w:p>
    <w:p w:rsidR="0007094A" w:rsidRDefault="0007094A">
      <w:pPr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ab/>
        <w:t>MI calculated from original data using Myers Method equation 2.2 (Myers, et al. 1981)</w:t>
      </w:r>
      <w:r w:rsidR="002F17C1">
        <w:rPr>
          <w:rFonts w:ascii="Arial" w:hAnsi="Arial" w:cs="Arial"/>
          <w:sz w:val="18"/>
          <w:szCs w:val="18"/>
        </w:rPr>
        <w:t>.</w:t>
      </w:r>
    </w:p>
    <w:p w:rsidR="0007094A" w:rsidRDefault="0007094A">
      <w:pPr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  <w:t xml:space="preserve">MI predicted from current model.  </w:t>
      </w:r>
      <w:r w:rsidR="002F17C1">
        <w:rPr>
          <w:rFonts w:ascii="Arial" w:hAnsi="Arial" w:cs="Arial"/>
          <w:sz w:val="18"/>
          <w:szCs w:val="18"/>
        </w:rPr>
        <w:t>LT 1 indicates predicted MI is less than 1.0, GE 1 indicates predicted MI is greater than or equal to 1.0.</w:t>
      </w:r>
    </w:p>
    <w:p w:rsidR="00450D5F" w:rsidRDefault="0007094A">
      <w:pPr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ab/>
        <w:t xml:space="preserve">“Holdout samples” indicates the 49 samples used for model testing and validation. </w:t>
      </w:r>
    </w:p>
    <w:p w:rsidR="0007094A" w:rsidRDefault="00450D5F">
      <w:pPr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07094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W</w:t>
      </w:r>
      <w:r w:rsidRPr="00450D5F">
        <w:rPr>
          <w:rFonts w:ascii="Arial" w:hAnsi="Arial" w:cs="Arial"/>
          <w:bCs/>
          <w:sz w:val="18"/>
          <w:szCs w:val="18"/>
        </w:rPr>
        <w:t>hen CAS numbers were not provided</w:t>
      </w:r>
      <w:r>
        <w:rPr>
          <w:rFonts w:ascii="Arial" w:hAnsi="Arial" w:cs="Arial"/>
          <w:bCs/>
          <w:sz w:val="18"/>
          <w:szCs w:val="18"/>
        </w:rPr>
        <w:t xml:space="preserve"> for samples</w:t>
      </w:r>
      <w:r w:rsidRPr="00450D5F">
        <w:rPr>
          <w:rFonts w:ascii="Arial" w:hAnsi="Arial" w:cs="Arial"/>
          <w:bCs/>
          <w:sz w:val="18"/>
          <w:szCs w:val="18"/>
        </w:rPr>
        <w:t>, they were assigned based on the information provided</w:t>
      </w:r>
      <w:r w:rsidR="002F17C1">
        <w:rPr>
          <w:rFonts w:ascii="Arial" w:hAnsi="Arial" w:cs="Arial"/>
          <w:bCs/>
          <w:sz w:val="18"/>
          <w:szCs w:val="18"/>
        </w:rPr>
        <w:t>.</w:t>
      </w:r>
    </w:p>
    <w:p w:rsidR="00450D5F" w:rsidRDefault="00450D5F">
      <w:pPr>
        <w:spacing w:before="40"/>
        <w:rPr>
          <w:rFonts w:ascii="Arial" w:hAnsi="Arial" w:cs="Arial"/>
          <w:sz w:val="18"/>
          <w:szCs w:val="18"/>
        </w:rPr>
      </w:pPr>
    </w:p>
    <w:p w:rsidR="0007094A" w:rsidRDefault="0007094A" w:rsidP="00450D5F">
      <w:pPr>
        <w:spacing w:before="40"/>
      </w:pPr>
    </w:p>
    <w:sectPr w:rsidR="0007094A" w:rsidSect="00AE1298">
      <w:headerReference w:type="default" r:id="rId9"/>
      <w:footerReference w:type="even" r:id="rId10"/>
      <w:footerReference w:type="default" r:id="rId11"/>
      <w:pgSz w:w="15840" w:h="12240" w:orient="landscape"/>
      <w:pgMar w:top="1296" w:right="288" w:bottom="1296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F1C" w:rsidRDefault="00BB4F1C">
      <w:r>
        <w:separator/>
      </w:r>
    </w:p>
  </w:endnote>
  <w:endnote w:type="continuationSeparator" w:id="0">
    <w:p w:rsidR="00BB4F1C" w:rsidRDefault="00BB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90" w:rsidRDefault="00AB4B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6D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6D90" w:rsidRDefault="00C16D9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90" w:rsidRDefault="00AB4B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6D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2A6">
      <w:rPr>
        <w:rStyle w:val="PageNumber"/>
        <w:noProof/>
      </w:rPr>
      <w:t>1</w:t>
    </w:r>
    <w:r>
      <w:rPr>
        <w:rStyle w:val="PageNumber"/>
      </w:rPr>
      <w:fldChar w:fldCharType="end"/>
    </w:r>
  </w:p>
  <w:p w:rsidR="00C16D90" w:rsidRDefault="00C16D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F1C" w:rsidRDefault="00BB4F1C">
      <w:r>
        <w:separator/>
      </w:r>
    </w:p>
  </w:footnote>
  <w:footnote w:type="continuationSeparator" w:id="0">
    <w:p w:rsidR="00BB4F1C" w:rsidRDefault="00BB4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90" w:rsidRPr="006F3E4D" w:rsidRDefault="00C16D90" w:rsidP="006F3E4D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3A37"/>
    <w:multiLevelType w:val="multilevel"/>
    <w:tmpl w:val="065412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"/>
        </w:tabs>
        <w:ind w:left="1320" w:hanging="1800"/>
      </w:pPr>
      <w:rPr>
        <w:rFonts w:hint="default"/>
      </w:rPr>
    </w:lvl>
  </w:abstractNum>
  <w:abstractNum w:abstractNumId="1">
    <w:nsid w:val="04560498"/>
    <w:multiLevelType w:val="hybridMultilevel"/>
    <w:tmpl w:val="BC5A7CF2"/>
    <w:lvl w:ilvl="0" w:tplc="DECA75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A4F97"/>
    <w:multiLevelType w:val="hybridMultilevel"/>
    <w:tmpl w:val="10D874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61322A"/>
    <w:multiLevelType w:val="hybridMultilevel"/>
    <w:tmpl w:val="3F3EA26A"/>
    <w:lvl w:ilvl="0" w:tplc="25A2FDD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E3517E"/>
    <w:multiLevelType w:val="hybridMultilevel"/>
    <w:tmpl w:val="2CD8B7E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BC1793"/>
    <w:multiLevelType w:val="hybridMultilevel"/>
    <w:tmpl w:val="FA3219B8"/>
    <w:lvl w:ilvl="0" w:tplc="25A2FD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8B1ACC"/>
    <w:multiLevelType w:val="hybridMultilevel"/>
    <w:tmpl w:val="4D76296A"/>
    <w:lvl w:ilvl="0" w:tplc="B3AEBA5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FD12091"/>
    <w:multiLevelType w:val="hybridMultilevel"/>
    <w:tmpl w:val="E1342DAE"/>
    <w:lvl w:ilvl="0" w:tplc="25A2FD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222C5B"/>
    <w:multiLevelType w:val="hybridMultilevel"/>
    <w:tmpl w:val="7B0CD6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38F707E9"/>
    <w:multiLevelType w:val="hybridMultilevel"/>
    <w:tmpl w:val="70CC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C64A6"/>
    <w:multiLevelType w:val="hybridMultilevel"/>
    <w:tmpl w:val="61F0C5AA"/>
    <w:lvl w:ilvl="0" w:tplc="EBB04E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D65097"/>
    <w:multiLevelType w:val="hybridMultilevel"/>
    <w:tmpl w:val="C0868D98"/>
    <w:lvl w:ilvl="0" w:tplc="177AEE84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02E72BA"/>
    <w:multiLevelType w:val="hybridMultilevel"/>
    <w:tmpl w:val="C5F03AD8"/>
    <w:lvl w:ilvl="0" w:tplc="EE8CFC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82275B"/>
    <w:multiLevelType w:val="hybridMultilevel"/>
    <w:tmpl w:val="95349962"/>
    <w:lvl w:ilvl="0" w:tplc="C65E9354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B776481"/>
    <w:multiLevelType w:val="multilevel"/>
    <w:tmpl w:val="DF44BD0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51904BAC"/>
    <w:multiLevelType w:val="multilevel"/>
    <w:tmpl w:val="B8BC75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"/>
        </w:tabs>
        <w:ind w:left="1320" w:hanging="1800"/>
      </w:pPr>
      <w:rPr>
        <w:rFonts w:hint="default"/>
      </w:rPr>
    </w:lvl>
  </w:abstractNum>
  <w:abstractNum w:abstractNumId="16">
    <w:nsid w:val="58AA2E2F"/>
    <w:multiLevelType w:val="hybridMultilevel"/>
    <w:tmpl w:val="B498B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CB55CA"/>
    <w:multiLevelType w:val="hybridMultilevel"/>
    <w:tmpl w:val="FA701C0C"/>
    <w:lvl w:ilvl="0" w:tplc="90A20C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104329"/>
    <w:multiLevelType w:val="hybridMultilevel"/>
    <w:tmpl w:val="7B0CD668"/>
    <w:lvl w:ilvl="0" w:tplc="32F8BD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6008DA"/>
    <w:multiLevelType w:val="hybridMultilevel"/>
    <w:tmpl w:val="AA785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09629E"/>
    <w:multiLevelType w:val="hybridMultilevel"/>
    <w:tmpl w:val="6D1C3F50"/>
    <w:lvl w:ilvl="0" w:tplc="1B000D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A170AC"/>
    <w:multiLevelType w:val="hybridMultilevel"/>
    <w:tmpl w:val="DF509030"/>
    <w:lvl w:ilvl="0" w:tplc="912269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544642"/>
    <w:multiLevelType w:val="hybridMultilevel"/>
    <w:tmpl w:val="3FBEB5AA"/>
    <w:lvl w:ilvl="0" w:tplc="32F8BD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2F0C2C"/>
    <w:multiLevelType w:val="hybridMultilevel"/>
    <w:tmpl w:val="6E7AE0CA"/>
    <w:lvl w:ilvl="0" w:tplc="25A2FDD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8776610"/>
    <w:multiLevelType w:val="hybridMultilevel"/>
    <w:tmpl w:val="1AA0E7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E1F69A6"/>
    <w:multiLevelType w:val="hybridMultilevel"/>
    <w:tmpl w:val="6862F0A8"/>
    <w:lvl w:ilvl="0" w:tplc="3E56E84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D444DE"/>
    <w:multiLevelType w:val="hybridMultilevel"/>
    <w:tmpl w:val="0840D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AE8F8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10CD88">
      <w:start w:val="2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D81B50"/>
    <w:multiLevelType w:val="hybridMultilevel"/>
    <w:tmpl w:val="4CDC172A"/>
    <w:lvl w:ilvl="0" w:tplc="040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6E6064"/>
    <w:multiLevelType w:val="hybridMultilevel"/>
    <w:tmpl w:val="BA2EFEC0"/>
    <w:lvl w:ilvl="0" w:tplc="25A2FD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5C5EC6"/>
    <w:multiLevelType w:val="hybridMultilevel"/>
    <w:tmpl w:val="B5CCF2E8"/>
    <w:lvl w:ilvl="0" w:tplc="B114EC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4"/>
  </w:num>
  <w:num w:numId="4">
    <w:abstractNumId w:val="4"/>
  </w:num>
  <w:num w:numId="5">
    <w:abstractNumId w:val="12"/>
  </w:num>
  <w:num w:numId="6">
    <w:abstractNumId w:val="16"/>
  </w:num>
  <w:num w:numId="7">
    <w:abstractNumId w:val="10"/>
  </w:num>
  <w:num w:numId="8">
    <w:abstractNumId w:val="26"/>
  </w:num>
  <w:num w:numId="9">
    <w:abstractNumId w:val="27"/>
  </w:num>
  <w:num w:numId="10">
    <w:abstractNumId w:val="21"/>
  </w:num>
  <w:num w:numId="11">
    <w:abstractNumId w:val="1"/>
  </w:num>
  <w:num w:numId="12">
    <w:abstractNumId w:val="20"/>
  </w:num>
  <w:num w:numId="13">
    <w:abstractNumId w:val="17"/>
  </w:num>
  <w:num w:numId="14">
    <w:abstractNumId w:val="19"/>
  </w:num>
  <w:num w:numId="15">
    <w:abstractNumId w:val="29"/>
  </w:num>
  <w:num w:numId="16">
    <w:abstractNumId w:val="7"/>
  </w:num>
  <w:num w:numId="17">
    <w:abstractNumId w:val="23"/>
  </w:num>
  <w:num w:numId="18">
    <w:abstractNumId w:val="3"/>
  </w:num>
  <w:num w:numId="19">
    <w:abstractNumId w:val="5"/>
  </w:num>
  <w:num w:numId="20">
    <w:abstractNumId w:val="28"/>
  </w:num>
  <w:num w:numId="21">
    <w:abstractNumId w:val="8"/>
  </w:num>
  <w:num w:numId="22">
    <w:abstractNumId w:val="2"/>
  </w:num>
  <w:num w:numId="23">
    <w:abstractNumId w:val="11"/>
  </w:num>
  <w:num w:numId="24">
    <w:abstractNumId w:val="13"/>
  </w:num>
  <w:num w:numId="25">
    <w:abstractNumId w:val="25"/>
  </w:num>
  <w:num w:numId="26">
    <w:abstractNumId w:val="6"/>
  </w:num>
  <w:num w:numId="27">
    <w:abstractNumId w:val="14"/>
  </w:num>
  <w:num w:numId="28">
    <w:abstractNumId w:val="15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p" w:val="True"/>
  </w:docVars>
  <w:rsids>
    <w:rsidRoot w:val="00E92A03"/>
    <w:rsid w:val="00000C23"/>
    <w:rsid w:val="00001C42"/>
    <w:rsid w:val="00003479"/>
    <w:rsid w:val="00011328"/>
    <w:rsid w:val="000215E1"/>
    <w:rsid w:val="00023FB1"/>
    <w:rsid w:val="000314B0"/>
    <w:rsid w:val="00040BDB"/>
    <w:rsid w:val="00045AD3"/>
    <w:rsid w:val="00052DA1"/>
    <w:rsid w:val="00063EC3"/>
    <w:rsid w:val="00065E85"/>
    <w:rsid w:val="0007094A"/>
    <w:rsid w:val="00074BCB"/>
    <w:rsid w:val="00097FC8"/>
    <w:rsid w:val="000A06A8"/>
    <w:rsid w:val="000A6F1D"/>
    <w:rsid w:val="000B1BFA"/>
    <w:rsid w:val="000B697E"/>
    <w:rsid w:val="000C251C"/>
    <w:rsid w:val="000D3ABD"/>
    <w:rsid w:val="000D4C8F"/>
    <w:rsid w:val="000E25AB"/>
    <w:rsid w:val="000F1F2F"/>
    <w:rsid w:val="000F55D7"/>
    <w:rsid w:val="00102E38"/>
    <w:rsid w:val="00107A95"/>
    <w:rsid w:val="00113A48"/>
    <w:rsid w:val="00123F91"/>
    <w:rsid w:val="00134C8C"/>
    <w:rsid w:val="00136BBD"/>
    <w:rsid w:val="00137B45"/>
    <w:rsid w:val="001433AC"/>
    <w:rsid w:val="001437BC"/>
    <w:rsid w:val="00143A10"/>
    <w:rsid w:val="00151208"/>
    <w:rsid w:val="001522DA"/>
    <w:rsid w:val="00163499"/>
    <w:rsid w:val="001651E0"/>
    <w:rsid w:val="00165E59"/>
    <w:rsid w:val="0017154D"/>
    <w:rsid w:val="00172F6F"/>
    <w:rsid w:val="00175904"/>
    <w:rsid w:val="00186077"/>
    <w:rsid w:val="00187697"/>
    <w:rsid w:val="001936D8"/>
    <w:rsid w:val="001A3480"/>
    <w:rsid w:val="001A4D79"/>
    <w:rsid w:val="001A5BAD"/>
    <w:rsid w:val="001B0917"/>
    <w:rsid w:val="001B207C"/>
    <w:rsid w:val="001B66FA"/>
    <w:rsid w:val="001D48ED"/>
    <w:rsid w:val="001D7201"/>
    <w:rsid w:val="001E4621"/>
    <w:rsid w:val="001E5271"/>
    <w:rsid w:val="001F04EA"/>
    <w:rsid w:val="001F57E9"/>
    <w:rsid w:val="00203111"/>
    <w:rsid w:val="002053BC"/>
    <w:rsid w:val="00206941"/>
    <w:rsid w:val="00211593"/>
    <w:rsid w:val="00212E04"/>
    <w:rsid w:val="00213707"/>
    <w:rsid w:val="00215347"/>
    <w:rsid w:val="00215FDF"/>
    <w:rsid w:val="002162CC"/>
    <w:rsid w:val="002211AC"/>
    <w:rsid w:val="00225BBF"/>
    <w:rsid w:val="00244B75"/>
    <w:rsid w:val="00251F4E"/>
    <w:rsid w:val="0025752B"/>
    <w:rsid w:val="002647FE"/>
    <w:rsid w:val="00273062"/>
    <w:rsid w:val="00274592"/>
    <w:rsid w:val="002866DF"/>
    <w:rsid w:val="00290EAC"/>
    <w:rsid w:val="00293FF4"/>
    <w:rsid w:val="002A2E5F"/>
    <w:rsid w:val="002A4F51"/>
    <w:rsid w:val="002C35AA"/>
    <w:rsid w:val="002E07E2"/>
    <w:rsid w:val="002E39D1"/>
    <w:rsid w:val="002F11B7"/>
    <w:rsid w:val="002F15E2"/>
    <w:rsid w:val="002F17C1"/>
    <w:rsid w:val="002F6CD9"/>
    <w:rsid w:val="00306D5A"/>
    <w:rsid w:val="00312434"/>
    <w:rsid w:val="003165F0"/>
    <w:rsid w:val="00317A3E"/>
    <w:rsid w:val="00320DE7"/>
    <w:rsid w:val="00323340"/>
    <w:rsid w:val="00330911"/>
    <w:rsid w:val="00333EA8"/>
    <w:rsid w:val="00335550"/>
    <w:rsid w:val="00337E95"/>
    <w:rsid w:val="00360590"/>
    <w:rsid w:val="003642E4"/>
    <w:rsid w:val="00367843"/>
    <w:rsid w:val="00373A31"/>
    <w:rsid w:val="003742A8"/>
    <w:rsid w:val="003806D8"/>
    <w:rsid w:val="00383939"/>
    <w:rsid w:val="0039428F"/>
    <w:rsid w:val="003A029C"/>
    <w:rsid w:val="003B285E"/>
    <w:rsid w:val="003B34E7"/>
    <w:rsid w:val="003B48E4"/>
    <w:rsid w:val="003C194B"/>
    <w:rsid w:val="003E4245"/>
    <w:rsid w:val="003E604A"/>
    <w:rsid w:val="003F264B"/>
    <w:rsid w:val="003F5C11"/>
    <w:rsid w:val="003F6461"/>
    <w:rsid w:val="003F76C2"/>
    <w:rsid w:val="003F7784"/>
    <w:rsid w:val="004021AE"/>
    <w:rsid w:val="00406B7F"/>
    <w:rsid w:val="004104A5"/>
    <w:rsid w:val="00410D88"/>
    <w:rsid w:val="00410F02"/>
    <w:rsid w:val="004213B1"/>
    <w:rsid w:val="00427E76"/>
    <w:rsid w:val="004426A0"/>
    <w:rsid w:val="0044560B"/>
    <w:rsid w:val="00450D5F"/>
    <w:rsid w:val="00455D25"/>
    <w:rsid w:val="004616D2"/>
    <w:rsid w:val="0046381C"/>
    <w:rsid w:val="004647F2"/>
    <w:rsid w:val="0046671B"/>
    <w:rsid w:val="00466783"/>
    <w:rsid w:val="00475A2D"/>
    <w:rsid w:val="00480D6D"/>
    <w:rsid w:val="004841E3"/>
    <w:rsid w:val="004975F0"/>
    <w:rsid w:val="004A177B"/>
    <w:rsid w:val="004A6643"/>
    <w:rsid w:val="004B2497"/>
    <w:rsid w:val="004B5874"/>
    <w:rsid w:val="004B6667"/>
    <w:rsid w:val="004C5090"/>
    <w:rsid w:val="004D7125"/>
    <w:rsid w:val="004E0736"/>
    <w:rsid w:val="004E454C"/>
    <w:rsid w:val="004F0E2E"/>
    <w:rsid w:val="00504054"/>
    <w:rsid w:val="005067E6"/>
    <w:rsid w:val="005101A3"/>
    <w:rsid w:val="005148DC"/>
    <w:rsid w:val="00517680"/>
    <w:rsid w:val="00520D16"/>
    <w:rsid w:val="00524B65"/>
    <w:rsid w:val="005265B2"/>
    <w:rsid w:val="00542511"/>
    <w:rsid w:val="00545F4B"/>
    <w:rsid w:val="00551768"/>
    <w:rsid w:val="00557502"/>
    <w:rsid w:val="00557ECF"/>
    <w:rsid w:val="00571F11"/>
    <w:rsid w:val="00574F03"/>
    <w:rsid w:val="0057551F"/>
    <w:rsid w:val="00575C1C"/>
    <w:rsid w:val="00576E3B"/>
    <w:rsid w:val="0058075F"/>
    <w:rsid w:val="0058136B"/>
    <w:rsid w:val="00586AFB"/>
    <w:rsid w:val="00592742"/>
    <w:rsid w:val="0059621F"/>
    <w:rsid w:val="005A2F26"/>
    <w:rsid w:val="005A60A0"/>
    <w:rsid w:val="005B0117"/>
    <w:rsid w:val="005B1763"/>
    <w:rsid w:val="005B1894"/>
    <w:rsid w:val="005D33A6"/>
    <w:rsid w:val="005D47AD"/>
    <w:rsid w:val="005D5344"/>
    <w:rsid w:val="005D67A4"/>
    <w:rsid w:val="005E10DD"/>
    <w:rsid w:val="005E35DC"/>
    <w:rsid w:val="005F0B3B"/>
    <w:rsid w:val="005F2B1B"/>
    <w:rsid w:val="005F3082"/>
    <w:rsid w:val="00600BCB"/>
    <w:rsid w:val="00604E4C"/>
    <w:rsid w:val="006062D7"/>
    <w:rsid w:val="00614FE5"/>
    <w:rsid w:val="0062314C"/>
    <w:rsid w:val="0062526A"/>
    <w:rsid w:val="006253E4"/>
    <w:rsid w:val="006268F7"/>
    <w:rsid w:val="0064395D"/>
    <w:rsid w:val="00653771"/>
    <w:rsid w:val="00653A72"/>
    <w:rsid w:val="0066058D"/>
    <w:rsid w:val="00665109"/>
    <w:rsid w:val="00672675"/>
    <w:rsid w:val="00675355"/>
    <w:rsid w:val="006A1307"/>
    <w:rsid w:val="006B7A96"/>
    <w:rsid w:val="006B7E8E"/>
    <w:rsid w:val="006C469D"/>
    <w:rsid w:val="006C700C"/>
    <w:rsid w:val="006C7413"/>
    <w:rsid w:val="006D542B"/>
    <w:rsid w:val="006F3E4D"/>
    <w:rsid w:val="006F6EB5"/>
    <w:rsid w:val="007048D0"/>
    <w:rsid w:val="007069C8"/>
    <w:rsid w:val="00712900"/>
    <w:rsid w:val="007157DB"/>
    <w:rsid w:val="007205C7"/>
    <w:rsid w:val="0072658B"/>
    <w:rsid w:val="00731ADC"/>
    <w:rsid w:val="00740B7C"/>
    <w:rsid w:val="00744288"/>
    <w:rsid w:val="00753BA2"/>
    <w:rsid w:val="00765FC7"/>
    <w:rsid w:val="00766CE7"/>
    <w:rsid w:val="00771417"/>
    <w:rsid w:val="00776FC8"/>
    <w:rsid w:val="00784A73"/>
    <w:rsid w:val="007876FF"/>
    <w:rsid w:val="00793CEF"/>
    <w:rsid w:val="00795B39"/>
    <w:rsid w:val="00797E83"/>
    <w:rsid w:val="007A2411"/>
    <w:rsid w:val="007A5E6D"/>
    <w:rsid w:val="007B3B27"/>
    <w:rsid w:val="007B3FFF"/>
    <w:rsid w:val="007B4237"/>
    <w:rsid w:val="007B5837"/>
    <w:rsid w:val="007B7C8F"/>
    <w:rsid w:val="007C02A6"/>
    <w:rsid w:val="007C4ADB"/>
    <w:rsid w:val="007E0D7D"/>
    <w:rsid w:val="007E249F"/>
    <w:rsid w:val="007F0B2F"/>
    <w:rsid w:val="007F1C84"/>
    <w:rsid w:val="007F7FEA"/>
    <w:rsid w:val="00802047"/>
    <w:rsid w:val="00807E50"/>
    <w:rsid w:val="00811A14"/>
    <w:rsid w:val="00820F38"/>
    <w:rsid w:val="00821E65"/>
    <w:rsid w:val="008230CC"/>
    <w:rsid w:val="00837BD3"/>
    <w:rsid w:val="00850BEC"/>
    <w:rsid w:val="00855487"/>
    <w:rsid w:val="008574C7"/>
    <w:rsid w:val="0087064E"/>
    <w:rsid w:val="0087617A"/>
    <w:rsid w:val="008804D7"/>
    <w:rsid w:val="00885525"/>
    <w:rsid w:val="00886989"/>
    <w:rsid w:val="00886D97"/>
    <w:rsid w:val="008906B1"/>
    <w:rsid w:val="00892979"/>
    <w:rsid w:val="008A03DB"/>
    <w:rsid w:val="008A0BE8"/>
    <w:rsid w:val="008A50D0"/>
    <w:rsid w:val="008B7787"/>
    <w:rsid w:val="008C0C61"/>
    <w:rsid w:val="008C3829"/>
    <w:rsid w:val="008C38E0"/>
    <w:rsid w:val="008C51A5"/>
    <w:rsid w:val="008D0186"/>
    <w:rsid w:val="008E1299"/>
    <w:rsid w:val="008E63C6"/>
    <w:rsid w:val="008F0FBD"/>
    <w:rsid w:val="00916385"/>
    <w:rsid w:val="00917AD6"/>
    <w:rsid w:val="009349C5"/>
    <w:rsid w:val="00935100"/>
    <w:rsid w:val="00941733"/>
    <w:rsid w:val="0094687D"/>
    <w:rsid w:val="00946C2E"/>
    <w:rsid w:val="00954126"/>
    <w:rsid w:val="00960657"/>
    <w:rsid w:val="009637C4"/>
    <w:rsid w:val="009663A4"/>
    <w:rsid w:val="00966A34"/>
    <w:rsid w:val="0097061C"/>
    <w:rsid w:val="00974168"/>
    <w:rsid w:val="00984CD6"/>
    <w:rsid w:val="0098698C"/>
    <w:rsid w:val="009A467D"/>
    <w:rsid w:val="009B3329"/>
    <w:rsid w:val="009C5971"/>
    <w:rsid w:val="009C5FCC"/>
    <w:rsid w:val="009C7DFB"/>
    <w:rsid w:val="009D422E"/>
    <w:rsid w:val="009D4F41"/>
    <w:rsid w:val="009D6728"/>
    <w:rsid w:val="009E086A"/>
    <w:rsid w:val="009F2BD6"/>
    <w:rsid w:val="009F79B5"/>
    <w:rsid w:val="00A028EC"/>
    <w:rsid w:val="00A050C3"/>
    <w:rsid w:val="00A114B8"/>
    <w:rsid w:val="00A11640"/>
    <w:rsid w:val="00A301B3"/>
    <w:rsid w:val="00A41BD2"/>
    <w:rsid w:val="00A423E4"/>
    <w:rsid w:val="00A43A8D"/>
    <w:rsid w:val="00A54887"/>
    <w:rsid w:val="00A754FF"/>
    <w:rsid w:val="00A806E0"/>
    <w:rsid w:val="00A84FF6"/>
    <w:rsid w:val="00A92151"/>
    <w:rsid w:val="00A93353"/>
    <w:rsid w:val="00A96E86"/>
    <w:rsid w:val="00AA5A88"/>
    <w:rsid w:val="00AA7F63"/>
    <w:rsid w:val="00AB0A7C"/>
    <w:rsid w:val="00AB3041"/>
    <w:rsid w:val="00AB4BD5"/>
    <w:rsid w:val="00AC081C"/>
    <w:rsid w:val="00AC546E"/>
    <w:rsid w:val="00AC6EF4"/>
    <w:rsid w:val="00AD01C2"/>
    <w:rsid w:val="00AD4FFE"/>
    <w:rsid w:val="00AE1298"/>
    <w:rsid w:val="00AE3C2C"/>
    <w:rsid w:val="00AF3535"/>
    <w:rsid w:val="00AF502B"/>
    <w:rsid w:val="00AF5A14"/>
    <w:rsid w:val="00B04316"/>
    <w:rsid w:val="00B0588D"/>
    <w:rsid w:val="00B2273D"/>
    <w:rsid w:val="00B3590E"/>
    <w:rsid w:val="00B36833"/>
    <w:rsid w:val="00B44B69"/>
    <w:rsid w:val="00B557A3"/>
    <w:rsid w:val="00B6112A"/>
    <w:rsid w:val="00B6133C"/>
    <w:rsid w:val="00B62967"/>
    <w:rsid w:val="00B677E6"/>
    <w:rsid w:val="00B73E4F"/>
    <w:rsid w:val="00B8070E"/>
    <w:rsid w:val="00B81D17"/>
    <w:rsid w:val="00B82015"/>
    <w:rsid w:val="00B87BF3"/>
    <w:rsid w:val="00B9078C"/>
    <w:rsid w:val="00B963C6"/>
    <w:rsid w:val="00BA1479"/>
    <w:rsid w:val="00BA14DE"/>
    <w:rsid w:val="00BA29AC"/>
    <w:rsid w:val="00BB24BE"/>
    <w:rsid w:val="00BB2C81"/>
    <w:rsid w:val="00BB4F1C"/>
    <w:rsid w:val="00BB6DAA"/>
    <w:rsid w:val="00BB7FB2"/>
    <w:rsid w:val="00BC2623"/>
    <w:rsid w:val="00BC640C"/>
    <w:rsid w:val="00BC7F3A"/>
    <w:rsid w:val="00BD1D50"/>
    <w:rsid w:val="00BD2025"/>
    <w:rsid w:val="00BD3726"/>
    <w:rsid w:val="00BD43C3"/>
    <w:rsid w:val="00BE74D2"/>
    <w:rsid w:val="00BF2096"/>
    <w:rsid w:val="00BF2684"/>
    <w:rsid w:val="00BF6CF7"/>
    <w:rsid w:val="00BF6F93"/>
    <w:rsid w:val="00C05601"/>
    <w:rsid w:val="00C07F10"/>
    <w:rsid w:val="00C11672"/>
    <w:rsid w:val="00C16D90"/>
    <w:rsid w:val="00C17A4C"/>
    <w:rsid w:val="00C24515"/>
    <w:rsid w:val="00C31997"/>
    <w:rsid w:val="00C32CD6"/>
    <w:rsid w:val="00C40175"/>
    <w:rsid w:val="00C403B5"/>
    <w:rsid w:val="00C53F7F"/>
    <w:rsid w:val="00C708BB"/>
    <w:rsid w:val="00C81DAB"/>
    <w:rsid w:val="00C82686"/>
    <w:rsid w:val="00C82B15"/>
    <w:rsid w:val="00C933EE"/>
    <w:rsid w:val="00CB4A7C"/>
    <w:rsid w:val="00CB5C7C"/>
    <w:rsid w:val="00CB6C58"/>
    <w:rsid w:val="00CB7536"/>
    <w:rsid w:val="00CC046A"/>
    <w:rsid w:val="00CC1CAA"/>
    <w:rsid w:val="00CE0084"/>
    <w:rsid w:val="00CE0AC6"/>
    <w:rsid w:val="00CE0CE8"/>
    <w:rsid w:val="00CE2618"/>
    <w:rsid w:val="00CE2AF9"/>
    <w:rsid w:val="00CE55F5"/>
    <w:rsid w:val="00CE6D34"/>
    <w:rsid w:val="00CF697F"/>
    <w:rsid w:val="00D0336B"/>
    <w:rsid w:val="00D06073"/>
    <w:rsid w:val="00D0712C"/>
    <w:rsid w:val="00D0752E"/>
    <w:rsid w:val="00D163A4"/>
    <w:rsid w:val="00D213A7"/>
    <w:rsid w:val="00D40521"/>
    <w:rsid w:val="00D422E9"/>
    <w:rsid w:val="00D42A5B"/>
    <w:rsid w:val="00D44A92"/>
    <w:rsid w:val="00D451BB"/>
    <w:rsid w:val="00D607AA"/>
    <w:rsid w:val="00D72F82"/>
    <w:rsid w:val="00D744BB"/>
    <w:rsid w:val="00D95B45"/>
    <w:rsid w:val="00DA00A5"/>
    <w:rsid w:val="00DA1BD8"/>
    <w:rsid w:val="00DA4251"/>
    <w:rsid w:val="00DA4915"/>
    <w:rsid w:val="00DC1BB8"/>
    <w:rsid w:val="00DC4399"/>
    <w:rsid w:val="00DD6025"/>
    <w:rsid w:val="00DE0D0D"/>
    <w:rsid w:val="00DE3AA1"/>
    <w:rsid w:val="00DE62A8"/>
    <w:rsid w:val="00DF238F"/>
    <w:rsid w:val="00E00930"/>
    <w:rsid w:val="00E06524"/>
    <w:rsid w:val="00E106C8"/>
    <w:rsid w:val="00E13A4D"/>
    <w:rsid w:val="00E21F54"/>
    <w:rsid w:val="00E31F8C"/>
    <w:rsid w:val="00E37590"/>
    <w:rsid w:val="00E45695"/>
    <w:rsid w:val="00E51749"/>
    <w:rsid w:val="00E54CC7"/>
    <w:rsid w:val="00E631CE"/>
    <w:rsid w:val="00E73A0E"/>
    <w:rsid w:val="00E80AB7"/>
    <w:rsid w:val="00E85734"/>
    <w:rsid w:val="00E9018A"/>
    <w:rsid w:val="00E92A03"/>
    <w:rsid w:val="00E94863"/>
    <w:rsid w:val="00EA257C"/>
    <w:rsid w:val="00EB49DD"/>
    <w:rsid w:val="00EB5EAC"/>
    <w:rsid w:val="00EB7A7A"/>
    <w:rsid w:val="00EC3539"/>
    <w:rsid w:val="00EE6B26"/>
    <w:rsid w:val="00F02F69"/>
    <w:rsid w:val="00F02F8B"/>
    <w:rsid w:val="00F115A9"/>
    <w:rsid w:val="00F33086"/>
    <w:rsid w:val="00F4140A"/>
    <w:rsid w:val="00F70FAD"/>
    <w:rsid w:val="00F71F0E"/>
    <w:rsid w:val="00F73CDB"/>
    <w:rsid w:val="00F74365"/>
    <w:rsid w:val="00F81959"/>
    <w:rsid w:val="00F87F6F"/>
    <w:rsid w:val="00FB1EA2"/>
    <w:rsid w:val="00FC35F0"/>
    <w:rsid w:val="00FC409E"/>
    <w:rsid w:val="00FC554C"/>
    <w:rsid w:val="00FD11C8"/>
    <w:rsid w:val="00FD3372"/>
    <w:rsid w:val="00FD4A8C"/>
    <w:rsid w:val="00FE7DFC"/>
    <w:rsid w:val="00FF0C41"/>
    <w:rsid w:val="00FF2DC9"/>
    <w:rsid w:val="00FF4C4F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2"/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360" w:lineRule="auto"/>
    </w:pPr>
    <w:rPr>
      <w:sz w:val="22"/>
    </w:rPr>
  </w:style>
  <w:style w:type="paragraph" w:styleId="BodyTextIndent">
    <w:name w:val="Body Text Indent"/>
    <w:basedOn w:val="Normal"/>
    <w:semiHidden/>
    <w:pPr>
      <w:spacing w:line="360" w:lineRule="auto"/>
      <w:ind w:left="360" w:hanging="360"/>
    </w:pPr>
    <w:rPr>
      <w:rFonts w:ascii="Times" w:hAnsi="Times"/>
      <w:sz w:val="22"/>
    </w:rPr>
  </w:style>
  <w:style w:type="paragraph" w:styleId="BodyTextIndent2">
    <w:name w:val="Body Text Indent 2"/>
    <w:basedOn w:val="Normal"/>
    <w:semiHidden/>
    <w:pPr>
      <w:ind w:left="432" w:hanging="432"/>
    </w:pPr>
  </w:style>
  <w:style w:type="paragraph" w:styleId="BodyText2">
    <w:name w:val="Body Text 2"/>
    <w:basedOn w:val="Normal"/>
    <w:semiHidden/>
    <w:pPr>
      <w:spacing w:before="120" w:after="120"/>
    </w:pPr>
    <w:rPr>
      <w:rFonts w:ascii="Arial" w:hAnsi="Arial" w:cs="Arial"/>
      <w:sz w:val="20"/>
    </w:rPr>
  </w:style>
  <w:style w:type="paragraph" w:styleId="BodyText3">
    <w:name w:val="Body Text 3"/>
    <w:basedOn w:val="Normal"/>
    <w:semiHidden/>
    <w:pPr>
      <w:spacing w:line="360" w:lineRule="auto"/>
      <w:jc w:val="both"/>
    </w:pPr>
    <w:rPr>
      <w:rFonts w:ascii="Arial" w:hAnsi="Arial" w:cs="Arial"/>
      <w:sz w:val="22"/>
    </w:rPr>
  </w:style>
  <w:style w:type="paragraph" w:styleId="BodyTextIndent3">
    <w:name w:val="Body Text Indent 3"/>
    <w:basedOn w:val="Normal"/>
    <w:semiHidden/>
    <w:pPr>
      <w:ind w:left="1080" w:hanging="1080"/>
    </w:pPr>
    <w:rPr>
      <w:rFonts w:ascii="Arial" w:hAnsi="Arial" w:cs="Arial"/>
      <w:bCs/>
    </w:rPr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character" w:customStyle="1" w:styleId="ti">
    <w:name w:val="ti"/>
    <w:basedOn w:val="DefaultParagraphFont"/>
  </w:style>
  <w:style w:type="character" w:styleId="Hyperlink">
    <w:name w:val="Hyperlink"/>
    <w:semiHidden/>
    <w:rPr>
      <w:color w:val="0000FF"/>
      <w:u w:val="single"/>
    </w:rPr>
  </w:style>
  <w:style w:type="character" w:customStyle="1" w:styleId="featuredlinkouts">
    <w:name w:val="featured_linkouts"/>
    <w:basedOn w:val="DefaultParagraphFont"/>
  </w:style>
  <w:style w:type="character" w:customStyle="1" w:styleId="linkbar">
    <w:name w:val="linkba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harChar">
    <w:name w:val="Char Char"/>
    <w:rPr>
      <w:lang w:val="en-US" w:eastAsia="en-US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SDS-TZeile">
    <w:name w:val="MSDS-TZeile"/>
    <w:basedOn w:val="Normal"/>
    <w:next w:val="MSDS-TUZeile"/>
    <w:pPr>
      <w:autoSpaceDE w:val="0"/>
      <w:autoSpaceDN w:val="0"/>
      <w:ind w:left="57"/>
    </w:pPr>
    <w:rPr>
      <w:rFonts w:ascii="Arial" w:hAnsi="Arial" w:cs="Arial"/>
      <w:sz w:val="20"/>
      <w:szCs w:val="20"/>
      <w:lang w:val="de-DE"/>
    </w:rPr>
  </w:style>
  <w:style w:type="paragraph" w:customStyle="1" w:styleId="MSDS-TUZeile">
    <w:name w:val="MSDS-TUZeile"/>
    <w:basedOn w:val="MSDS-TZeile"/>
  </w:style>
  <w:style w:type="character" w:customStyle="1" w:styleId="googqs-tidbit1">
    <w:name w:val="goog_qs-tidbit1"/>
    <w:rPr>
      <w:vanish w:val="0"/>
      <w:webHidden w:val="0"/>
      <w:specVanish w:val="0"/>
    </w:rPr>
  </w:style>
  <w:style w:type="paragraph" w:styleId="Revision">
    <w:name w:val="Revision"/>
    <w:hidden/>
    <w:semiHidden/>
    <w:rPr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Pr>
      <w:i/>
      <w:iCs/>
    </w:rPr>
  </w:style>
  <w:style w:type="character" w:customStyle="1" w:styleId="CommentTextChar">
    <w:name w:val="Comment Text Char"/>
    <w:uiPriority w:val="99"/>
    <w:locked/>
    <w:rPr>
      <w:lang w:val="en-US" w:eastAsia="en-US"/>
    </w:rPr>
  </w:style>
  <w:style w:type="paragraph" w:styleId="PlainText">
    <w:name w:val="Plain Text"/>
    <w:basedOn w:val="Normal"/>
    <w:semiHidden/>
    <w:rPr>
      <w:rFonts w:ascii="Consolas" w:hAnsi="Consolas"/>
      <w:sz w:val="21"/>
      <w:szCs w:val="21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CharChar1">
    <w:name w:val="Char Char1"/>
    <w:rPr>
      <w:b/>
      <w:bCs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2"/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360" w:lineRule="auto"/>
    </w:pPr>
    <w:rPr>
      <w:sz w:val="22"/>
    </w:rPr>
  </w:style>
  <w:style w:type="paragraph" w:styleId="BodyTextIndent">
    <w:name w:val="Body Text Indent"/>
    <w:basedOn w:val="Normal"/>
    <w:semiHidden/>
    <w:pPr>
      <w:spacing w:line="360" w:lineRule="auto"/>
      <w:ind w:left="360" w:hanging="360"/>
    </w:pPr>
    <w:rPr>
      <w:rFonts w:ascii="Times" w:hAnsi="Times"/>
      <w:sz w:val="22"/>
    </w:rPr>
  </w:style>
  <w:style w:type="paragraph" w:styleId="BodyTextIndent2">
    <w:name w:val="Body Text Indent 2"/>
    <w:basedOn w:val="Normal"/>
    <w:semiHidden/>
    <w:pPr>
      <w:ind w:left="432" w:hanging="432"/>
    </w:pPr>
  </w:style>
  <w:style w:type="paragraph" w:styleId="BodyText2">
    <w:name w:val="Body Text 2"/>
    <w:basedOn w:val="Normal"/>
    <w:semiHidden/>
    <w:pPr>
      <w:spacing w:before="120" w:after="120"/>
    </w:pPr>
    <w:rPr>
      <w:rFonts w:ascii="Arial" w:hAnsi="Arial" w:cs="Arial"/>
      <w:sz w:val="20"/>
    </w:rPr>
  </w:style>
  <w:style w:type="paragraph" w:styleId="BodyText3">
    <w:name w:val="Body Text 3"/>
    <w:basedOn w:val="Normal"/>
    <w:semiHidden/>
    <w:pPr>
      <w:spacing w:line="360" w:lineRule="auto"/>
      <w:jc w:val="both"/>
    </w:pPr>
    <w:rPr>
      <w:rFonts w:ascii="Arial" w:hAnsi="Arial" w:cs="Arial"/>
      <w:sz w:val="22"/>
    </w:rPr>
  </w:style>
  <w:style w:type="paragraph" w:styleId="BodyTextIndent3">
    <w:name w:val="Body Text Indent 3"/>
    <w:basedOn w:val="Normal"/>
    <w:semiHidden/>
    <w:pPr>
      <w:ind w:left="1080" w:hanging="1080"/>
    </w:pPr>
    <w:rPr>
      <w:rFonts w:ascii="Arial" w:hAnsi="Arial" w:cs="Arial"/>
      <w:bCs/>
    </w:rPr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character" w:customStyle="1" w:styleId="ti">
    <w:name w:val="ti"/>
    <w:basedOn w:val="DefaultParagraphFont"/>
  </w:style>
  <w:style w:type="character" w:styleId="Hyperlink">
    <w:name w:val="Hyperlink"/>
    <w:semiHidden/>
    <w:rPr>
      <w:color w:val="0000FF"/>
      <w:u w:val="single"/>
    </w:rPr>
  </w:style>
  <w:style w:type="character" w:customStyle="1" w:styleId="featuredlinkouts">
    <w:name w:val="featured_linkouts"/>
    <w:basedOn w:val="DefaultParagraphFont"/>
  </w:style>
  <w:style w:type="character" w:customStyle="1" w:styleId="linkbar">
    <w:name w:val="linkba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harChar">
    <w:name w:val="Char Char"/>
    <w:rPr>
      <w:lang w:val="en-US" w:eastAsia="en-US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SDS-TZeile">
    <w:name w:val="MSDS-TZeile"/>
    <w:basedOn w:val="Normal"/>
    <w:next w:val="MSDS-TUZeile"/>
    <w:pPr>
      <w:autoSpaceDE w:val="0"/>
      <w:autoSpaceDN w:val="0"/>
      <w:ind w:left="57"/>
    </w:pPr>
    <w:rPr>
      <w:rFonts w:ascii="Arial" w:hAnsi="Arial" w:cs="Arial"/>
      <w:sz w:val="20"/>
      <w:szCs w:val="20"/>
      <w:lang w:val="de-DE"/>
    </w:rPr>
  </w:style>
  <w:style w:type="paragraph" w:customStyle="1" w:styleId="MSDS-TUZeile">
    <w:name w:val="MSDS-TUZeile"/>
    <w:basedOn w:val="MSDS-TZeile"/>
  </w:style>
  <w:style w:type="character" w:customStyle="1" w:styleId="googqs-tidbit1">
    <w:name w:val="goog_qs-tidbit1"/>
    <w:rPr>
      <w:vanish w:val="0"/>
      <w:webHidden w:val="0"/>
      <w:specVanish w:val="0"/>
    </w:rPr>
  </w:style>
  <w:style w:type="paragraph" w:styleId="Revision">
    <w:name w:val="Revision"/>
    <w:hidden/>
    <w:semiHidden/>
    <w:rPr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Pr>
      <w:i/>
      <w:iCs/>
    </w:rPr>
  </w:style>
  <w:style w:type="character" w:customStyle="1" w:styleId="CommentTextChar">
    <w:name w:val="Comment Text Char"/>
    <w:uiPriority w:val="99"/>
    <w:locked/>
    <w:rPr>
      <w:lang w:val="en-US" w:eastAsia="en-US"/>
    </w:rPr>
  </w:style>
  <w:style w:type="paragraph" w:styleId="PlainText">
    <w:name w:val="Plain Text"/>
    <w:basedOn w:val="Normal"/>
    <w:semiHidden/>
    <w:rPr>
      <w:rFonts w:ascii="Consolas" w:hAnsi="Consolas"/>
      <w:sz w:val="21"/>
      <w:szCs w:val="21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CharChar1">
    <w:name w:val="Char Char1"/>
    <w:rPr>
      <w:b/>
      <w:bCs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69C37-594F-4066-AAA5-DD4B3660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Genetic toxicity of HPV Petroleum Stream categories:  Part I</vt:lpstr>
    </vt:vector>
  </TitlesOfParts>
  <Company>Unisys</Company>
  <LinksUpToDate>false</LinksUpToDate>
  <CharactersWithSpaces>14095</CharactersWithSpaces>
  <SharedDoc>false</SharedDoc>
  <HLinks>
    <vt:vector size="60" baseType="variant">
      <vt:variant>
        <vt:i4>6160476</vt:i4>
      </vt:variant>
      <vt:variant>
        <vt:i4>24</vt:i4>
      </vt:variant>
      <vt:variant>
        <vt:i4>0</vt:i4>
      </vt:variant>
      <vt:variant>
        <vt:i4>5</vt:i4>
      </vt:variant>
      <vt:variant>
        <vt:lpwstr>http://www.epa.gov/hpv/pubs/general/sidsappb.htm</vt:lpwstr>
      </vt:variant>
      <vt:variant>
        <vt:lpwstr/>
      </vt:variant>
      <vt:variant>
        <vt:i4>983138</vt:i4>
      </vt:variant>
      <vt:variant>
        <vt:i4>21</vt:i4>
      </vt:variant>
      <vt:variant>
        <vt:i4>0</vt:i4>
      </vt:variant>
      <vt:variant>
        <vt:i4>5</vt:i4>
      </vt:variant>
      <vt:variant>
        <vt:lpwstr>http://www.petroleumhpv.org/docs/aromatic_extracts/2012_may21_Aromatic extracts category final May 18 2012.pdf</vt:lpwstr>
      </vt:variant>
      <vt:variant>
        <vt:lpwstr/>
      </vt:variant>
      <vt:variant>
        <vt:i4>6160468</vt:i4>
      </vt:variant>
      <vt:variant>
        <vt:i4>18</vt:i4>
      </vt:variant>
      <vt:variant>
        <vt:i4>0</vt:i4>
      </vt:variant>
      <vt:variant>
        <vt:i4>5</vt:i4>
      </vt:variant>
      <vt:variant>
        <vt:lpwstr>http://www.epa.gov/hpv/pubs/summaries/gasoilct/c14835cad.pdf</vt:lpwstr>
      </vt:variant>
      <vt:variant>
        <vt:lpwstr/>
      </vt:variant>
      <vt:variant>
        <vt:i4>7929963</vt:i4>
      </vt:variant>
      <vt:variant>
        <vt:i4>15</vt:i4>
      </vt:variant>
      <vt:variant>
        <vt:i4>0</vt:i4>
      </vt:variant>
      <vt:variant>
        <vt:i4>5</vt:i4>
      </vt:variant>
      <vt:variant>
        <vt:lpwstr>http://www.epa.gov/hpv/pubs/summaries/heavyfos/c15368hc.pdf</vt:lpwstr>
      </vt:variant>
      <vt:variant>
        <vt:lpwstr/>
      </vt:variant>
      <vt:variant>
        <vt:i4>7536752</vt:i4>
      </vt:variant>
      <vt:variant>
        <vt:i4>12</vt:i4>
      </vt:variant>
      <vt:variant>
        <vt:i4>0</vt:i4>
      </vt:variant>
      <vt:variant>
        <vt:i4>5</vt:i4>
      </vt:variant>
      <vt:variant>
        <vt:lpwstr>http://www.epa.gov/hpv/pubs/summaries/crdoilct/c14858ca.pdf</vt:lpwstr>
      </vt:variant>
      <vt:variant>
        <vt:lpwstr/>
      </vt:variant>
      <vt:variant>
        <vt:i4>196697</vt:i4>
      </vt:variant>
      <vt:variant>
        <vt:i4>9</vt:i4>
      </vt:variant>
      <vt:variant>
        <vt:i4>0</vt:i4>
      </vt:variant>
      <vt:variant>
        <vt:i4>5</vt:i4>
      </vt:variant>
      <vt:variant>
        <vt:lpwstr>http://www.epa.gov/hpv/pubs/summaries/recpethy/c14755ca1.pdf</vt:lpwstr>
      </vt:variant>
      <vt:variant>
        <vt:lpwstr/>
      </vt:variant>
      <vt:variant>
        <vt:i4>1245270</vt:i4>
      </vt:variant>
      <vt:variant>
        <vt:i4>6</vt:i4>
      </vt:variant>
      <vt:variant>
        <vt:i4>0</vt:i4>
      </vt:variant>
      <vt:variant>
        <vt:i4>5</vt:i4>
      </vt:variant>
      <vt:variant>
        <vt:lpwstr>http://www.epa.gov/hpv/pubs/summaries/asphlcat/c14901ad2.pdf</vt:lpwstr>
      </vt:variant>
      <vt:variant>
        <vt:lpwstr/>
      </vt:variant>
      <vt:variant>
        <vt:i4>6160476</vt:i4>
      </vt:variant>
      <vt:variant>
        <vt:i4>3</vt:i4>
      </vt:variant>
      <vt:variant>
        <vt:i4>0</vt:i4>
      </vt:variant>
      <vt:variant>
        <vt:i4>5</vt:i4>
      </vt:variant>
      <vt:variant>
        <vt:lpwstr>http://www.epa.gov/hpv/pubs/general/sidsappb.htm</vt:lpwstr>
      </vt:variant>
      <vt:variant>
        <vt:lpwstr/>
      </vt:variant>
      <vt:variant>
        <vt:i4>6160476</vt:i4>
      </vt:variant>
      <vt:variant>
        <vt:i4>0</vt:i4>
      </vt:variant>
      <vt:variant>
        <vt:i4>0</vt:i4>
      </vt:variant>
      <vt:variant>
        <vt:i4>5</vt:i4>
      </vt:variant>
      <vt:variant>
        <vt:lpwstr>http://www.epa.gov/hpv/pubs/general/sidsappb.htm</vt:lpwstr>
      </vt:variant>
      <vt:variant>
        <vt:lpwstr/>
      </vt:variant>
      <vt:variant>
        <vt:i4>6160468</vt:i4>
      </vt:variant>
      <vt:variant>
        <vt:i4>0</vt:i4>
      </vt:variant>
      <vt:variant>
        <vt:i4>0</vt:i4>
      </vt:variant>
      <vt:variant>
        <vt:i4>5</vt:i4>
      </vt:variant>
      <vt:variant>
        <vt:lpwstr>http://www.epa.gov/hpv/pubs/summaries/gasoilct/c14835cad.pdf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toxicity of HPV Petroleum Stream categories:  Part I</dc:title>
  <dc:creator>Ceinwen Schreiner</dc:creator>
  <cp:lastModifiedBy>Russell D. White</cp:lastModifiedBy>
  <cp:revision>2</cp:revision>
  <cp:lastPrinted>2012-09-14T19:16:00Z</cp:lastPrinted>
  <dcterms:created xsi:type="dcterms:W3CDTF">2014-02-05T13:47:00Z</dcterms:created>
  <dcterms:modified xsi:type="dcterms:W3CDTF">2014-02-05T13:47:00Z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